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83A" w:rsidRDefault="00FA083A" w:rsidP="00CC425F">
      <w:pPr>
        <w:rPr>
          <w:rFonts w:cs="Arial"/>
          <w:sz w:val="22"/>
          <w:szCs w:val="22"/>
        </w:rPr>
      </w:pPr>
    </w:p>
    <w:p w:rsidR="00FA083A" w:rsidRDefault="00FA083A" w:rsidP="00CC425F">
      <w:pPr>
        <w:rPr>
          <w:rFonts w:cs="Arial"/>
          <w:sz w:val="22"/>
          <w:szCs w:val="22"/>
        </w:rPr>
      </w:pPr>
    </w:p>
    <w:p w:rsidR="00FA083A" w:rsidRDefault="00FA083A" w:rsidP="00CC425F">
      <w:pPr>
        <w:pStyle w:val="Title"/>
        <w:spacing w:line="360" w:lineRule="auto"/>
        <w:ind w:right="-2"/>
        <w:jc w:val="left"/>
        <w:rPr>
          <w:rFonts w:ascii="Arial" w:hAnsi="Arial"/>
          <w:b/>
          <w:sz w:val="40"/>
          <w:lang w:val="de-DE"/>
        </w:rPr>
      </w:pPr>
      <w:r>
        <w:rPr>
          <w:rFonts w:ascii="Arial" w:hAnsi="Arial"/>
          <w:b/>
          <w:sz w:val="40"/>
          <w:lang w:val="de-DE"/>
        </w:rPr>
        <w:t>Pressekurzbericht</w:t>
      </w:r>
    </w:p>
    <w:p w:rsidR="00FA083A" w:rsidRDefault="00FA083A" w:rsidP="00CC425F">
      <w:pPr>
        <w:pStyle w:val="Title"/>
        <w:ind w:right="-2"/>
        <w:jc w:val="left"/>
        <w:rPr>
          <w:rFonts w:ascii="Arial" w:hAnsi="Arial"/>
          <w:sz w:val="20"/>
          <w:lang w:val="de-DE"/>
        </w:rPr>
      </w:pPr>
      <w:r>
        <w:rPr>
          <w:rFonts w:ascii="Arial" w:hAnsi="Arial"/>
          <w:sz w:val="20"/>
          <w:lang w:val="de-DE"/>
        </w:rPr>
        <w:t>Datum:</w:t>
      </w:r>
      <w:r>
        <w:rPr>
          <w:rFonts w:ascii="Arial" w:hAnsi="Arial"/>
          <w:sz w:val="20"/>
          <w:lang w:val="de-DE"/>
        </w:rPr>
        <w:tab/>
      </w:r>
      <w:r>
        <w:rPr>
          <w:rFonts w:ascii="Arial" w:hAnsi="Arial"/>
          <w:sz w:val="20"/>
          <w:lang w:val="de-DE"/>
        </w:rPr>
        <w:tab/>
        <w:t>August 2021</w:t>
      </w:r>
    </w:p>
    <w:p w:rsidR="00FA083A" w:rsidRDefault="00FA083A" w:rsidP="00CC425F">
      <w:pPr>
        <w:pStyle w:val="BodyText"/>
        <w:rPr>
          <w:sz w:val="20"/>
        </w:rPr>
      </w:pPr>
      <w:r>
        <w:rPr>
          <w:sz w:val="20"/>
        </w:rPr>
        <w:t>Thema:</w:t>
      </w:r>
      <w:r>
        <w:rPr>
          <w:sz w:val="20"/>
        </w:rPr>
        <w:tab/>
      </w:r>
      <w:r>
        <w:rPr>
          <w:sz w:val="20"/>
        </w:rPr>
        <w:tab/>
        <w:t xml:space="preserve">Wirksamer Schutz: ACE </w:t>
      </w:r>
      <w:r w:rsidRPr="00390FFB">
        <w:rPr>
          <w:sz w:val="20"/>
        </w:rPr>
        <w:t>S</w:t>
      </w:r>
      <w:r>
        <w:rPr>
          <w:sz w:val="20"/>
        </w:rPr>
        <w:t>truktur- und Crash Dämpfer in Automatisierung und Handling</w:t>
      </w:r>
    </w:p>
    <w:p w:rsidR="00FA083A" w:rsidRDefault="00FA083A" w:rsidP="00CC425F">
      <w:pPr>
        <w:rPr>
          <w:rFonts w:cs="Arial"/>
          <w:sz w:val="22"/>
          <w:szCs w:val="22"/>
        </w:rPr>
      </w:pPr>
    </w:p>
    <w:p w:rsidR="00FA083A" w:rsidRDefault="00FA083A" w:rsidP="00CC425F">
      <w:pPr>
        <w:rPr>
          <w:rFonts w:cs="Arial"/>
          <w:sz w:val="22"/>
          <w:szCs w:val="22"/>
        </w:rPr>
      </w:pPr>
    </w:p>
    <w:p w:rsidR="00FA083A" w:rsidRPr="00BE4D78" w:rsidRDefault="00FA083A" w:rsidP="006E135A">
      <w:pPr>
        <w:pStyle w:val="BodyText"/>
        <w:rPr>
          <w:b/>
          <w:color w:val="000000"/>
          <w:sz w:val="28"/>
          <w:szCs w:val="28"/>
        </w:rPr>
      </w:pPr>
      <w:r w:rsidRPr="00BE4D78">
        <w:rPr>
          <w:b/>
          <w:sz w:val="28"/>
          <w:szCs w:val="28"/>
        </w:rPr>
        <w:t>Struktur- und Crash Dämpfer</w:t>
      </w:r>
      <w:r w:rsidRPr="00BE4D78">
        <w:rPr>
          <w:rFonts w:cs="Arial"/>
          <w:b/>
          <w:sz w:val="28"/>
          <w:szCs w:val="28"/>
        </w:rPr>
        <w:t xml:space="preserve"> </w:t>
      </w:r>
      <w:r w:rsidRPr="00BE4D78">
        <w:rPr>
          <w:b/>
          <w:sz w:val="28"/>
          <w:szCs w:val="28"/>
        </w:rPr>
        <w:t>in Automatisierung und Handling</w:t>
      </w:r>
    </w:p>
    <w:p w:rsidR="00FA083A" w:rsidRDefault="00FA083A" w:rsidP="00CC425F">
      <w:pPr>
        <w:pStyle w:val="BodyText"/>
        <w:rPr>
          <w:color w:val="000000"/>
          <w:szCs w:val="22"/>
        </w:rPr>
      </w:pPr>
    </w:p>
    <w:p w:rsidR="00FA083A" w:rsidRDefault="00FA083A" w:rsidP="00CC425F">
      <w:pPr>
        <w:pStyle w:val="BodyText"/>
        <w:rPr>
          <w:szCs w:val="22"/>
        </w:rPr>
      </w:pPr>
    </w:p>
    <w:p w:rsidR="00FA083A" w:rsidRPr="006E135A" w:rsidRDefault="00FA083A" w:rsidP="006672A8">
      <w:pPr>
        <w:rPr>
          <w:rFonts w:cs="Arial"/>
          <w:sz w:val="22"/>
          <w:szCs w:val="22"/>
        </w:rPr>
      </w:pPr>
      <w:r>
        <w:rPr>
          <w:rFonts w:cs="Arial"/>
          <w:b/>
          <w:sz w:val="22"/>
          <w:szCs w:val="22"/>
        </w:rPr>
        <w:t>TUBUS-Strukturdämpfer schützen Endlagen</w:t>
      </w:r>
    </w:p>
    <w:p w:rsidR="00FA083A" w:rsidRDefault="00FA083A" w:rsidP="00CC425F">
      <w:pPr>
        <w:pStyle w:val="BodyText"/>
        <w:rPr>
          <w:szCs w:val="22"/>
        </w:rPr>
      </w:pPr>
    </w:p>
    <w:p w:rsidR="00FA083A" w:rsidRPr="00CB4B93" w:rsidRDefault="00FA083A" w:rsidP="006E135A">
      <w:pPr>
        <w:pStyle w:val="BodyText"/>
        <w:rPr>
          <w:sz w:val="22"/>
          <w:szCs w:val="22"/>
        </w:rPr>
      </w:pPr>
      <w:r w:rsidRPr="00CB4B93">
        <w:rPr>
          <w:sz w:val="22"/>
          <w:szCs w:val="22"/>
        </w:rPr>
        <w:t xml:space="preserve">Insgesamt umfasst die TUBUS getaufte Serie der Struktur- und Sicherheitsdämpfer von ACE acht Bauarten mit über 150 Einzelprodukten für eine Vielzahl an Anwendungen. Dabei ist es möglich, annähernd lineare, progressive oder, wie beim Einsatz in einem Computertomografen (CT), degressive Kennlinien zu erzeugen. </w:t>
      </w:r>
      <w:r w:rsidRPr="00CB4B93">
        <w:rPr>
          <w:rFonts w:cs="Arial"/>
          <w:sz w:val="22"/>
          <w:szCs w:val="22"/>
        </w:rPr>
        <w:t xml:space="preserve">Zum Zweck der Qualitätskontrolle im Automotive-Bereich galt es, </w:t>
      </w:r>
      <w:r w:rsidRPr="00CB4B93">
        <w:rPr>
          <w:sz w:val="22"/>
          <w:szCs w:val="22"/>
        </w:rPr>
        <w:t>einen unfallfrei arbeitenden Zuführtisch mit hochpräzisen Linearachsen zu kreieren. Sensoren überwachen dabei die erlaubte Endposition des Schlittens</w:t>
      </w:r>
      <w:r>
        <w:rPr>
          <w:sz w:val="22"/>
          <w:szCs w:val="22"/>
        </w:rPr>
        <w:t>. U</w:t>
      </w:r>
      <w:r w:rsidRPr="00CB4B93">
        <w:rPr>
          <w:sz w:val="22"/>
          <w:szCs w:val="22"/>
        </w:rPr>
        <w:t>m Schäden an der Konstruktion auch bei Bedienfehlern, Hackerangriffen oder Stromausfällen aus</w:t>
      </w:r>
      <w:r>
        <w:rPr>
          <w:sz w:val="22"/>
          <w:szCs w:val="22"/>
        </w:rPr>
        <w:t>zu</w:t>
      </w:r>
      <w:r w:rsidRPr="00CB4B93">
        <w:rPr>
          <w:sz w:val="22"/>
          <w:szCs w:val="22"/>
        </w:rPr>
        <w:t>schl</w:t>
      </w:r>
      <w:r>
        <w:rPr>
          <w:sz w:val="22"/>
          <w:szCs w:val="22"/>
        </w:rPr>
        <w:t>ieß</w:t>
      </w:r>
      <w:r w:rsidRPr="00CB4B93">
        <w:rPr>
          <w:sz w:val="22"/>
          <w:szCs w:val="22"/>
        </w:rPr>
        <w:t>en, entschieden sich die Konstrukteure</w:t>
      </w:r>
      <w:r>
        <w:rPr>
          <w:sz w:val="22"/>
          <w:szCs w:val="22"/>
        </w:rPr>
        <w:t>,</w:t>
      </w:r>
      <w:r w:rsidRPr="00CB4B93">
        <w:rPr>
          <w:sz w:val="22"/>
          <w:szCs w:val="22"/>
        </w:rPr>
        <w:t xml:space="preserve"> die Endlagen durch stromunabhängige Not-Stopp</w:t>
      </w:r>
      <w:r>
        <w:rPr>
          <w:sz w:val="22"/>
          <w:szCs w:val="22"/>
        </w:rPr>
        <w:t>-Komponenten</w:t>
      </w:r>
      <w:r w:rsidRPr="00CB4B93">
        <w:rPr>
          <w:sz w:val="22"/>
          <w:szCs w:val="22"/>
        </w:rPr>
        <w:t xml:space="preserve"> zu sichern. Nach Berücksichtigung von Tischteillänge, Gewicht und Geschwindigkeit fiel die Wahl auf TUBUS-Strukturdämpfer des Typs TA-17</w:t>
      </w:r>
      <w:r>
        <w:rPr>
          <w:sz w:val="22"/>
          <w:szCs w:val="22"/>
        </w:rPr>
        <w:t xml:space="preserve"> von ACE</w:t>
      </w:r>
      <w:r w:rsidRPr="00CB4B93">
        <w:rPr>
          <w:sz w:val="22"/>
          <w:szCs w:val="22"/>
        </w:rPr>
        <w:t xml:space="preserve">. Diese axial dämpfenden </w:t>
      </w:r>
      <w:r w:rsidRPr="00CB4B93">
        <w:rPr>
          <w:rFonts w:cs="Arial"/>
          <w:sz w:val="22"/>
          <w:szCs w:val="22"/>
        </w:rPr>
        <w:t>Maschinenelemente aus Co-Polyester Elastomer</w:t>
      </w:r>
      <w:r w:rsidRPr="00CB4B93">
        <w:rPr>
          <w:sz w:val="22"/>
          <w:szCs w:val="22"/>
        </w:rPr>
        <w:t xml:space="preserve"> </w:t>
      </w:r>
      <w:r>
        <w:rPr>
          <w:sz w:val="22"/>
          <w:szCs w:val="22"/>
        </w:rPr>
        <w:t xml:space="preserve">nehmen </w:t>
      </w:r>
      <w:r w:rsidRPr="00CB4B93">
        <w:rPr>
          <w:sz w:val="22"/>
          <w:szCs w:val="22"/>
        </w:rPr>
        <w:t xml:space="preserve">bei </w:t>
      </w:r>
      <w:r>
        <w:rPr>
          <w:sz w:val="22"/>
          <w:szCs w:val="22"/>
        </w:rPr>
        <w:t>7 mm</w:t>
      </w:r>
      <w:r w:rsidRPr="00CB4B93">
        <w:rPr>
          <w:sz w:val="22"/>
          <w:szCs w:val="22"/>
        </w:rPr>
        <w:t xml:space="preserve"> Hub 6 Nm Energie pro Hub im Dauerbetrieb </w:t>
      </w:r>
      <w:r>
        <w:rPr>
          <w:sz w:val="22"/>
          <w:szCs w:val="22"/>
        </w:rPr>
        <w:t>auf. I</w:t>
      </w:r>
      <w:r w:rsidRPr="00CB4B93">
        <w:rPr>
          <w:sz w:val="22"/>
          <w:szCs w:val="22"/>
        </w:rPr>
        <w:t xml:space="preserve">m </w:t>
      </w:r>
      <w:r>
        <w:rPr>
          <w:sz w:val="22"/>
          <w:szCs w:val="22"/>
        </w:rPr>
        <w:t xml:space="preserve">hier vorgesehenen </w:t>
      </w:r>
      <w:r w:rsidRPr="00CB4B93">
        <w:rPr>
          <w:sz w:val="22"/>
          <w:szCs w:val="22"/>
        </w:rPr>
        <w:t xml:space="preserve">Notfalleinsatz </w:t>
      </w:r>
      <w:r>
        <w:rPr>
          <w:sz w:val="22"/>
          <w:szCs w:val="22"/>
        </w:rPr>
        <w:t xml:space="preserve">sind es sogar </w:t>
      </w:r>
      <w:r w:rsidRPr="00CB4B93">
        <w:rPr>
          <w:sz w:val="22"/>
          <w:szCs w:val="22"/>
        </w:rPr>
        <w:t>9 Nm pro Hub</w:t>
      </w:r>
      <w:r>
        <w:rPr>
          <w:sz w:val="22"/>
          <w:szCs w:val="22"/>
        </w:rPr>
        <w:t>.</w:t>
      </w:r>
      <w:r w:rsidRPr="00CB4B93">
        <w:rPr>
          <w:sz w:val="22"/>
          <w:szCs w:val="22"/>
        </w:rPr>
        <w:t xml:space="preserve"> </w:t>
      </w:r>
      <w:r>
        <w:rPr>
          <w:sz w:val="22"/>
          <w:szCs w:val="22"/>
        </w:rPr>
        <w:t xml:space="preserve">Zudem schützen sie auch vor </w:t>
      </w:r>
      <w:r w:rsidRPr="00CB4B93">
        <w:rPr>
          <w:sz w:val="22"/>
          <w:szCs w:val="22"/>
        </w:rPr>
        <w:t>kostspielige</w:t>
      </w:r>
      <w:r>
        <w:rPr>
          <w:sz w:val="22"/>
          <w:szCs w:val="22"/>
        </w:rPr>
        <w:t>n</w:t>
      </w:r>
      <w:r w:rsidRPr="00CB4B93">
        <w:rPr>
          <w:sz w:val="22"/>
          <w:szCs w:val="22"/>
        </w:rPr>
        <w:t xml:space="preserve"> Karambolagen, falls der Schlitten beim Transport nicht gesichert sein sollte.</w:t>
      </w:r>
    </w:p>
    <w:p w:rsidR="00FA083A" w:rsidRPr="006E135A" w:rsidRDefault="00FA083A" w:rsidP="006E135A">
      <w:pPr>
        <w:pStyle w:val="BodyText"/>
        <w:rPr>
          <w:rFonts w:cs="Arial"/>
          <w:sz w:val="22"/>
          <w:szCs w:val="22"/>
        </w:rPr>
      </w:pPr>
    </w:p>
    <w:p w:rsidR="00FA083A" w:rsidRPr="006E135A" w:rsidRDefault="00FA083A" w:rsidP="006E135A">
      <w:pPr>
        <w:rPr>
          <w:rFonts w:cs="Arial"/>
          <w:sz w:val="22"/>
          <w:szCs w:val="22"/>
        </w:rPr>
      </w:pPr>
    </w:p>
    <w:p w:rsidR="00FA083A" w:rsidRPr="006E135A" w:rsidRDefault="00FA083A" w:rsidP="006E135A">
      <w:pPr>
        <w:rPr>
          <w:rFonts w:cs="Arial"/>
          <w:sz w:val="22"/>
          <w:szCs w:val="22"/>
        </w:rPr>
      </w:pPr>
      <w:r>
        <w:rPr>
          <w:rFonts w:cs="Arial"/>
          <w:b/>
          <w:sz w:val="22"/>
          <w:szCs w:val="22"/>
        </w:rPr>
        <w:t xml:space="preserve">TUBUS-Spezial steigern Produktivität </w:t>
      </w:r>
      <w:r w:rsidRPr="006E135A">
        <w:rPr>
          <w:rFonts w:cs="Arial"/>
          <w:b/>
          <w:sz w:val="22"/>
          <w:szCs w:val="22"/>
        </w:rPr>
        <w:t xml:space="preserve">bei </w:t>
      </w:r>
      <w:r>
        <w:rPr>
          <w:rFonts w:cs="Arial"/>
          <w:b/>
          <w:sz w:val="22"/>
          <w:szCs w:val="22"/>
        </w:rPr>
        <w:t xml:space="preserve">der </w:t>
      </w:r>
      <w:r w:rsidRPr="006E135A">
        <w:rPr>
          <w:rFonts w:cs="Arial"/>
          <w:b/>
          <w:sz w:val="22"/>
          <w:szCs w:val="22"/>
        </w:rPr>
        <w:t>Blechumformung</w:t>
      </w:r>
    </w:p>
    <w:p w:rsidR="00FA083A" w:rsidRPr="006E135A" w:rsidRDefault="00FA083A" w:rsidP="006E135A">
      <w:pPr>
        <w:rPr>
          <w:rFonts w:cs="Arial"/>
          <w:sz w:val="22"/>
          <w:szCs w:val="22"/>
        </w:rPr>
      </w:pPr>
    </w:p>
    <w:p w:rsidR="00FA083A" w:rsidRDefault="00FA083A" w:rsidP="006E135A">
      <w:pPr>
        <w:rPr>
          <w:rFonts w:cs="Arial"/>
          <w:sz w:val="22"/>
          <w:szCs w:val="22"/>
          <w:shd w:val="clear" w:color="auto" w:fill="FFFFFF"/>
        </w:rPr>
      </w:pPr>
      <w:r w:rsidRPr="006E135A">
        <w:rPr>
          <w:rFonts w:cs="Arial"/>
          <w:sz w:val="22"/>
          <w:szCs w:val="22"/>
        </w:rPr>
        <w:t xml:space="preserve">Tests </w:t>
      </w:r>
      <w:r w:rsidRPr="00CB4B93">
        <w:rPr>
          <w:rFonts w:cs="Arial"/>
          <w:sz w:val="22"/>
          <w:szCs w:val="22"/>
        </w:rPr>
        <w:t xml:space="preserve">im Automotive-Bereich </w:t>
      </w:r>
      <w:r>
        <w:rPr>
          <w:rFonts w:cs="Arial"/>
          <w:sz w:val="22"/>
          <w:szCs w:val="22"/>
        </w:rPr>
        <w:t xml:space="preserve">haben </w:t>
      </w:r>
      <w:r w:rsidRPr="006E135A">
        <w:rPr>
          <w:rFonts w:cs="Arial"/>
          <w:sz w:val="22"/>
          <w:szCs w:val="22"/>
        </w:rPr>
        <w:t>unter dynamischen Bedingungen</w:t>
      </w:r>
      <w:r>
        <w:rPr>
          <w:rFonts w:cs="Arial"/>
          <w:sz w:val="22"/>
          <w:szCs w:val="22"/>
        </w:rPr>
        <w:t xml:space="preserve"> ergeben</w:t>
      </w:r>
      <w:r w:rsidRPr="006E135A">
        <w:rPr>
          <w:rFonts w:cs="Arial"/>
          <w:sz w:val="22"/>
          <w:szCs w:val="22"/>
        </w:rPr>
        <w:t xml:space="preserve">, dass das Material der TUBUS dem von </w:t>
      </w:r>
      <w:r>
        <w:rPr>
          <w:rFonts w:cs="Arial"/>
          <w:sz w:val="22"/>
          <w:szCs w:val="22"/>
        </w:rPr>
        <w:t xml:space="preserve">Dämpfern aus Polyurethan (PU) </w:t>
      </w:r>
      <w:r w:rsidRPr="006E135A">
        <w:rPr>
          <w:rFonts w:cs="Arial"/>
          <w:sz w:val="22"/>
          <w:szCs w:val="22"/>
        </w:rPr>
        <w:t xml:space="preserve">in punkto Leistungsfähigkeit um das </w:t>
      </w:r>
      <w:r>
        <w:rPr>
          <w:rFonts w:cs="Arial"/>
          <w:sz w:val="22"/>
          <w:szCs w:val="22"/>
        </w:rPr>
        <w:t xml:space="preserve">bis zu </w:t>
      </w:r>
      <w:r w:rsidRPr="006E135A">
        <w:rPr>
          <w:rFonts w:cs="Arial"/>
          <w:sz w:val="22"/>
          <w:szCs w:val="22"/>
        </w:rPr>
        <w:t>Dreifache überle</w:t>
      </w:r>
      <w:r>
        <w:rPr>
          <w:rFonts w:cs="Arial"/>
          <w:sz w:val="22"/>
          <w:szCs w:val="22"/>
        </w:rPr>
        <w:t xml:space="preserve">gen ist. Aus diesem Grund hat die </w:t>
      </w:r>
      <w:r w:rsidRPr="006E135A">
        <w:rPr>
          <w:rFonts w:cs="Arial"/>
          <w:sz w:val="22"/>
          <w:szCs w:val="22"/>
        </w:rPr>
        <w:t>TUBUS-Spezial</w:t>
      </w:r>
      <w:r>
        <w:rPr>
          <w:rFonts w:cs="Arial"/>
          <w:sz w:val="22"/>
          <w:szCs w:val="22"/>
        </w:rPr>
        <w:t xml:space="preserve">-Familie von ACE weltweit die </w:t>
      </w:r>
      <w:r w:rsidRPr="006E135A">
        <w:rPr>
          <w:rFonts w:cs="Arial"/>
          <w:sz w:val="22"/>
          <w:szCs w:val="22"/>
        </w:rPr>
        <w:t>PU-Vorgänger als Niederhalter</w:t>
      </w:r>
      <w:r>
        <w:rPr>
          <w:rFonts w:cs="Arial"/>
          <w:sz w:val="22"/>
          <w:szCs w:val="22"/>
        </w:rPr>
        <w:t>- und Anhebe</w:t>
      </w:r>
      <w:r w:rsidRPr="006E135A">
        <w:rPr>
          <w:rFonts w:cs="Arial"/>
          <w:sz w:val="22"/>
          <w:szCs w:val="22"/>
        </w:rPr>
        <w:t xml:space="preserve">dämpfer bei der Blechumformung abgelöst. </w:t>
      </w:r>
      <w:r w:rsidRPr="006E135A">
        <w:rPr>
          <w:rFonts w:cs="Arial"/>
          <w:sz w:val="22"/>
          <w:szCs w:val="22"/>
          <w:shd w:val="clear" w:color="auto" w:fill="FFFFFF"/>
        </w:rPr>
        <w:t>Die Erfolgsgeschichte ist das Ergebnis einer dreijährigen Entwicklungsarbeit, die sich immer eng an den Bedürfnissen der jeweiligen Kunden orientiert hat</w:t>
      </w:r>
      <w:r>
        <w:rPr>
          <w:rFonts w:cs="Arial"/>
          <w:sz w:val="22"/>
          <w:szCs w:val="22"/>
          <w:shd w:val="clear" w:color="auto" w:fill="FFFFFF"/>
        </w:rPr>
        <w:t xml:space="preserve">. Diese hatten zuvor schon gute Erfahrungen mit Schieberdämpfern von ACE gemacht. Erste </w:t>
      </w:r>
      <w:r w:rsidRPr="006E135A">
        <w:rPr>
          <w:rFonts w:cs="Arial"/>
          <w:sz w:val="22"/>
          <w:szCs w:val="22"/>
          <w:shd w:val="clear" w:color="auto" w:fill="FFFFFF"/>
        </w:rPr>
        <w:t>Testreihe</w:t>
      </w:r>
      <w:r>
        <w:rPr>
          <w:rFonts w:cs="Arial"/>
          <w:sz w:val="22"/>
          <w:szCs w:val="22"/>
          <w:shd w:val="clear" w:color="auto" w:fill="FFFFFF"/>
        </w:rPr>
        <w:t>n</w:t>
      </w:r>
      <w:r w:rsidRPr="006E135A">
        <w:rPr>
          <w:rFonts w:cs="Arial"/>
          <w:sz w:val="22"/>
          <w:szCs w:val="22"/>
          <w:shd w:val="clear" w:color="auto" w:fill="FFFFFF"/>
        </w:rPr>
        <w:t xml:space="preserve"> </w:t>
      </w:r>
      <w:r>
        <w:rPr>
          <w:rFonts w:cs="Arial"/>
          <w:sz w:val="22"/>
          <w:szCs w:val="22"/>
          <w:shd w:val="clear" w:color="auto" w:fill="FFFFFF"/>
        </w:rPr>
        <w:t xml:space="preserve">fanden </w:t>
      </w:r>
      <w:r w:rsidRPr="006E135A">
        <w:rPr>
          <w:rFonts w:cs="Arial"/>
          <w:sz w:val="22"/>
          <w:szCs w:val="22"/>
          <w:shd w:val="clear" w:color="auto" w:fill="FFFFFF"/>
        </w:rPr>
        <w:t xml:space="preserve">am Falltester </w:t>
      </w:r>
      <w:r>
        <w:rPr>
          <w:rFonts w:cs="Arial"/>
          <w:sz w:val="22"/>
          <w:szCs w:val="22"/>
          <w:shd w:val="clear" w:color="auto" w:fill="FFFFFF"/>
        </w:rPr>
        <w:t>statt</w:t>
      </w:r>
      <w:r w:rsidRPr="006E135A">
        <w:rPr>
          <w:rFonts w:cs="Arial"/>
          <w:sz w:val="22"/>
          <w:szCs w:val="22"/>
          <w:shd w:val="clear" w:color="auto" w:fill="FFFFFF"/>
        </w:rPr>
        <w:t>. Dieser ist mit einem Laserwegmesssystem ausgestattet. Mit einer Kraftmessdose unterhalb der Vorrichtung w</w:t>
      </w:r>
      <w:r>
        <w:rPr>
          <w:rFonts w:cs="Arial"/>
          <w:sz w:val="22"/>
          <w:szCs w:val="22"/>
          <w:shd w:val="clear" w:color="auto" w:fill="FFFFFF"/>
        </w:rPr>
        <w:t>u</w:t>
      </w:r>
      <w:r w:rsidRPr="006E135A">
        <w:rPr>
          <w:rFonts w:cs="Arial"/>
          <w:sz w:val="22"/>
          <w:szCs w:val="22"/>
          <w:shd w:val="clear" w:color="auto" w:fill="FFFFFF"/>
        </w:rPr>
        <w:t>rden die Messwerte ermittelt. Im weiteren Verlauf</w:t>
      </w:r>
      <w:r>
        <w:rPr>
          <w:rFonts w:cs="Arial"/>
          <w:sz w:val="22"/>
          <w:szCs w:val="22"/>
          <w:shd w:val="clear" w:color="auto" w:fill="FFFFFF"/>
        </w:rPr>
        <w:t xml:space="preserve"> konnte für jeden getesteten </w:t>
      </w:r>
      <w:r w:rsidRPr="006E135A">
        <w:rPr>
          <w:rFonts w:cs="Arial"/>
          <w:sz w:val="22"/>
          <w:szCs w:val="22"/>
        </w:rPr>
        <w:t>TUBUS-Spezial</w:t>
      </w:r>
      <w:r>
        <w:rPr>
          <w:rFonts w:cs="Arial"/>
          <w:sz w:val="22"/>
          <w:szCs w:val="22"/>
        </w:rPr>
        <w:t>-</w:t>
      </w:r>
      <w:r>
        <w:rPr>
          <w:rFonts w:cs="Arial"/>
          <w:sz w:val="22"/>
          <w:szCs w:val="22"/>
          <w:shd w:val="clear" w:color="auto" w:fill="FFFFFF"/>
        </w:rPr>
        <w:t>Typ</w:t>
      </w:r>
      <w:r w:rsidRPr="006E135A">
        <w:rPr>
          <w:rFonts w:cs="Arial"/>
          <w:sz w:val="22"/>
          <w:szCs w:val="22"/>
          <w:shd w:val="clear" w:color="auto" w:fill="FFFFFF"/>
        </w:rPr>
        <w:t xml:space="preserve"> eine Auswahlmatrix für das beauftragende Unternehmen erstellt werden. Anhand dieser Matrix </w:t>
      </w:r>
      <w:r>
        <w:rPr>
          <w:rFonts w:cs="Arial"/>
          <w:sz w:val="22"/>
          <w:szCs w:val="22"/>
          <w:shd w:val="clear" w:color="auto" w:fill="FFFFFF"/>
        </w:rPr>
        <w:t xml:space="preserve">können </w:t>
      </w:r>
      <w:r w:rsidRPr="006E135A">
        <w:rPr>
          <w:rFonts w:cs="Arial"/>
          <w:sz w:val="22"/>
          <w:szCs w:val="22"/>
          <w:shd w:val="clear" w:color="auto" w:fill="FFFFFF"/>
        </w:rPr>
        <w:t xml:space="preserve">Werkzeugmacher </w:t>
      </w:r>
      <w:r>
        <w:rPr>
          <w:rFonts w:cs="Arial"/>
          <w:sz w:val="22"/>
          <w:szCs w:val="22"/>
          <w:shd w:val="clear" w:color="auto" w:fill="FFFFFF"/>
        </w:rPr>
        <w:t xml:space="preserve">leicht </w:t>
      </w:r>
      <w:r w:rsidRPr="006E135A">
        <w:rPr>
          <w:rFonts w:cs="Arial"/>
          <w:sz w:val="22"/>
          <w:szCs w:val="22"/>
          <w:shd w:val="clear" w:color="auto" w:fill="FFFFFF"/>
        </w:rPr>
        <w:t xml:space="preserve">die Baugröße und die Anzahl der Dämpfer </w:t>
      </w:r>
      <w:r>
        <w:rPr>
          <w:rFonts w:cs="Arial"/>
          <w:sz w:val="22"/>
          <w:szCs w:val="22"/>
          <w:shd w:val="clear" w:color="auto" w:fill="FFFFFF"/>
        </w:rPr>
        <w:t xml:space="preserve">für die Vorgänge und entstehenden Kräfte bei der Blechumformung </w:t>
      </w:r>
      <w:r w:rsidRPr="006E135A">
        <w:rPr>
          <w:rFonts w:cs="Arial"/>
          <w:sz w:val="22"/>
          <w:szCs w:val="22"/>
          <w:shd w:val="clear" w:color="auto" w:fill="FFFFFF"/>
        </w:rPr>
        <w:t xml:space="preserve">bestimmen. </w:t>
      </w:r>
      <w:r>
        <w:rPr>
          <w:rFonts w:cs="Arial"/>
          <w:sz w:val="22"/>
          <w:szCs w:val="22"/>
          <w:shd w:val="clear" w:color="auto" w:fill="FFFFFF"/>
        </w:rPr>
        <w:t xml:space="preserve">Dabei </w:t>
      </w:r>
      <w:r w:rsidRPr="006E135A">
        <w:rPr>
          <w:rFonts w:cs="Arial"/>
          <w:sz w:val="22"/>
          <w:szCs w:val="22"/>
          <w:shd w:val="clear" w:color="auto" w:fill="FFFFFF"/>
        </w:rPr>
        <w:t xml:space="preserve">werden die Geschwindigkeit und das Gewicht des Niederhalters sowie die Pressenhubzahl berücksichtigt. Aus den Testreihen wurden weitere Auswahltabellen für verschiedene Pressenhubzahlen von ≤ 17 bis zu 40 Hüben/min erstellt und mehrere Dämpfungselemente in Reihe geschaltet. </w:t>
      </w:r>
      <w:r>
        <w:rPr>
          <w:rFonts w:cs="Arial"/>
          <w:sz w:val="22"/>
          <w:szCs w:val="22"/>
          <w:shd w:val="clear" w:color="auto" w:fill="FFFFFF"/>
        </w:rPr>
        <w:t xml:space="preserve">Auf diese Weise konnte ACE </w:t>
      </w:r>
      <w:r w:rsidRPr="006E135A">
        <w:rPr>
          <w:rFonts w:cs="Arial"/>
          <w:sz w:val="22"/>
          <w:szCs w:val="22"/>
          <w:shd w:val="clear" w:color="auto" w:fill="FFFFFF"/>
        </w:rPr>
        <w:t xml:space="preserve">schnell TUBUS-Spezial für Halteschrauben mit Gewindegrößen M10 bis M30 </w:t>
      </w:r>
      <w:r>
        <w:rPr>
          <w:rFonts w:cs="Arial"/>
          <w:sz w:val="22"/>
          <w:szCs w:val="22"/>
          <w:shd w:val="clear" w:color="auto" w:fill="FFFFFF"/>
        </w:rPr>
        <w:t>entwickeln und zur Marktreife bringen</w:t>
      </w:r>
      <w:r w:rsidRPr="006E135A">
        <w:rPr>
          <w:rFonts w:cs="Arial"/>
          <w:sz w:val="22"/>
          <w:szCs w:val="22"/>
          <w:shd w:val="clear" w:color="auto" w:fill="FFFFFF"/>
        </w:rPr>
        <w:t xml:space="preserve">. Mittlerweile </w:t>
      </w:r>
      <w:r>
        <w:rPr>
          <w:rFonts w:cs="Arial"/>
          <w:sz w:val="22"/>
          <w:szCs w:val="22"/>
          <w:shd w:val="clear" w:color="auto" w:fill="FFFFFF"/>
        </w:rPr>
        <w:t xml:space="preserve">nutzen </w:t>
      </w:r>
      <w:r w:rsidRPr="006E135A">
        <w:rPr>
          <w:rFonts w:cs="Arial"/>
          <w:sz w:val="22"/>
          <w:szCs w:val="22"/>
          <w:shd w:val="clear" w:color="auto" w:fill="FFFFFF"/>
        </w:rPr>
        <w:t>führende K</w:t>
      </w:r>
      <w:r>
        <w:rPr>
          <w:rFonts w:cs="Arial"/>
          <w:sz w:val="22"/>
          <w:szCs w:val="22"/>
          <w:shd w:val="clear" w:color="auto" w:fill="FFFFFF"/>
        </w:rPr>
        <w:t>FZ</w:t>
      </w:r>
      <w:r w:rsidRPr="006E135A">
        <w:rPr>
          <w:rFonts w:cs="Arial"/>
          <w:sz w:val="22"/>
          <w:szCs w:val="22"/>
          <w:shd w:val="clear" w:color="auto" w:fill="FFFFFF"/>
        </w:rPr>
        <w:t>-Hersteller</w:t>
      </w:r>
      <w:r>
        <w:rPr>
          <w:rFonts w:cs="Arial"/>
          <w:sz w:val="22"/>
          <w:szCs w:val="22"/>
          <w:shd w:val="clear" w:color="auto" w:fill="FFFFFF"/>
        </w:rPr>
        <w:t xml:space="preserve"> weltweit diese Dämpfer</w:t>
      </w:r>
      <w:r w:rsidRPr="006E135A">
        <w:rPr>
          <w:rFonts w:cs="Arial"/>
          <w:sz w:val="22"/>
          <w:szCs w:val="22"/>
          <w:shd w:val="clear" w:color="auto" w:fill="FFFFFF"/>
        </w:rPr>
        <w:t>.</w:t>
      </w:r>
    </w:p>
    <w:p w:rsidR="00FA083A" w:rsidRDefault="00FA083A" w:rsidP="006E135A">
      <w:pPr>
        <w:rPr>
          <w:rFonts w:cs="Arial"/>
          <w:sz w:val="22"/>
          <w:szCs w:val="22"/>
          <w:shd w:val="clear" w:color="auto" w:fill="FFFFFF"/>
        </w:rPr>
      </w:pPr>
    </w:p>
    <w:p w:rsidR="00FA083A" w:rsidRDefault="00FA083A" w:rsidP="006E135A">
      <w:pPr>
        <w:rPr>
          <w:rFonts w:cs="Arial"/>
          <w:sz w:val="22"/>
          <w:szCs w:val="22"/>
          <w:shd w:val="clear" w:color="auto" w:fill="FFFFFF"/>
        </w:rPr>
      </w:pPr>
      <w:r>
        <w:rPr>
          <w:rFonts w:cs="Arial"/>
          <w:sz w:val="22"/>
          <w:szCs w:val="22"/>
          <w:shd w:val="clear" w:color="auto" w:fill="FFFFFF"/>
        </w:rPr>
        <w:br w:type="column"/>
      </w:r>
    </w:p>
    <w:p w:rsidR="00FA083A" w:rsidRDefault="00FA083A" w:rsidP="006E135A">
      <w:pPr>
        <w:rPr>
          <w:rFonts w:cs="Arial"/>
          <w:sz w:val="22"/>
          <w:szCs w:val="22"/>
          <w:shd w:val="clear" w:color="auto" w:fill="FFFFFF"/>
        </w:rPr>
      </w:pPr>
    </w:p>
    <w:p w:rsidR="00FA083A" w:rsidRDefault="00FA083A" w:rsidP="006E135A">
      <w:pPr>
        <w:rPr>
          <w:rFonts w:cs="Arial"/>
          <w:sz w:val="22"/>
          <w:szCs w:val="22"/>
          <w:shd w:val="clear" w:color="auto" w:fill="FFFFFF"/>
        </w:rPr>
      </w:pPr>
    </w:p>
    <w:p w:rsidR="00FA083A" w:rsidRPr="006E135A" w:rsidRDefault="00FA083A" w:rsidP="006E135A">
      <w:pPr>
        <w:rPr>
          <w:rFonts w:cs="Arial"/>
          <w:sz w:val="22"/>
          <w:szCs w:val="22"/>
          <w:shd w:val="clear" w:color="auto" w:fill="FFFFFF"/>
        </w:rPr>
      </w:pPr>
    </w:p>
    <w:p w:rsidR="00FA083A" w:rsidRPr="00C759C6" w:rsidRDefault="00FA083A" w:rsidP="006672A8">
      <w:pPr>
        <w:rPr>
          <w:rFonts w:cs="Arial"/>
          <w:b/>
          <w:sz w:val="22"/>
          <w:szCs w:val="22"/>
        </w:rPr>
      </w:pPr>
      <w:r>
        <w:rPr>
          <w:rFonts w:cs="Arial"/>
          <w:b/>
          <w:sz w:val="22"/>
          <w:szCs w:val="22"/>
        </w:rPr>
        <w:t xml:space="preserve">Crash Dämpfer von ACE </w:t>
      </w:r>
      <w:r w:rsidRPr="00C759C6">
        <w:rPr>
          <w:rFonts w:cs="Arial"/>
          <w:b/>
          <w:sz w:val="22"/>
          <w:szCs w:val="22"/>
        </w:rPr>
        <w:t>aus Aluminium und Stahl für den Not-Stopp</w:t>
      </w:r>
    </w:p>
    <w:p w:rsidR="00FA083A" w:rsidRPr="006E135A" w:rsidRDefault="00FA083A" w:rsidP="006E135A">
      <w:pPr>
        <w:rPr>
          <w:rFonts w:cs="Arial"/>
          <w:sz w:val="22"/>
          <w:szCs w:val="22"/>
          <w:shd w:val="clear" w:color="auto" w:fill="FFFFFF"/>
        </w:rPr>
      </w:pPr>
    </w:p>
    <w:p w:rsidR="00FA083A" w:rsidRPr="006E135A" w:rsidRDefault="00FA083A" w:rsidP="006E135A">
      <w:pPr>
        <w:rPr>
          <w:rFonts w:cs="Arial"/>
          <w:sz w:val="22"/>
          <w:szCs w:val="22"/>
          <w:shd w:val="clear" w:color="auto" w:fill="FFFFFF"/>
        </w:rPr>
      </w:pPr>
      <w:r w:rsidRPr="006E135A">
        <w:rPr>
          <w:rFonts w:cs="Arial"/>
          <w:sz w:val="22"/>
          <w:szCs w:val="22"/>
          <w:shd w:val="clear" w:color="auto" w:fill="FFFFFF"/>
        </w:rPr>
        <w:t xml:space="preserve">Mit </w:t>
      </w:r>
      <w:r>
        <w:rPr>
          <w:rFonts w:cs="Arial"/>
          <w:sz w:val="22"/>
          <w:szCs w:val="22"/>
          <w:shd w:val="clear" w:color="auto" w:fill="FFFFFF"/>
        </w:rPr>
        <w:t xml:space="preserve">den neuen </w:t>
      </w:r>
      <w:r w:rsidRPr="006E135A">
        <w:rPr>
          <w:rFonts w:cs="Arial"/>
          <w:sz w:val="22"/>
          <w:szCs w:val="22"/>
          <w:shd w:val="clear" w:color="auto" w:fill="FFFFFF"/>
        </w:rPr>
        <w:t>Crash</w:t>
      </w:r>
      <w:r>
        <w:rPr>
          <w:rFonts w:cs="Arial"/>
          <w:sz w:val="22"/>
          <w:szCs w:val="22"/>
          <w:shd w:val="clear" w:color="auto" w:fill="FFFFFF"/>
        </w:rPr>
        <w:t xml:space="preserve"> D</w:t>
      </w:r>
      <w:r w:rsidRPr="006E135A">
        <w:rPr>
          <w:rFonts w:cs="Arial"/>
          <w:sz w:val="22"/>
          <w:szCs w:val="22"/>
          <w:shd w:val="clear" w:color="auto" w:fill="FFFFFF"/>
        </w:rPr>
        <w:t xml:space="preserve">ämpfern aus Aluminium- oder Stahlrohren </w:t>
      </w:r>
      <w:r>
        <w:rPr>
          <w:rFonts w:cs="Arial"/>
          <w:sz w:val="22"/>
          <w:szCs w:val="22"/>
          <w:shd w:val="clear" w:color="auto" w:fill="FFFFFF"/>
        </w:rPr>
        <w:t xml:space="preserve">stellt </w:t>
      </w:r>
      <w:r w:rsidRPr="006E135A">
        <w:rPr>
          <w:rFonts w:cs="Arial"/>
          <w:sz w:val="22"/>
          <w:szCs w:val="22"/>
          <w:shd w:val="clear" w:color="auto" w:fill="FFFFFF"/>
        </w:rPr>
        <w:t xml:space="preserve">ACE </w:t>
      </w:r>
      <w:r>
        <w:rPr>
          <w:rFonts w:cs="Arial"/>
          <w:sz w:val="22"/>
          <w:szCs w:val="22"/>
          <w:shd w:val="clear" w:color="auto" w:fill="FFFFFF"/>
        </w:rPr>
        <w:t xml:space="preserve">nun </w:t>
      </w:r>
      <w:r w:rsidRPr="006E135A">
        <w:rPr>
          <w:rFonts w:cs="Arial"/>
          <w:sz w:val="22"/>
          <w:szCs w:val="22"/>
          <w:shd w:val="clear" w:color="auto" w:fill="FFFFFF"/>
        </w:rPr>
        <w:t xml:space="preserve">erstmals </w:t>
      </w:r>
      <w:r>
        <w:rPr>
          <w:rFonts w:cs="Arial"/>
          <w:sz w:val="22"/>
          <w:szCs w:val="22"/>
          <w:shd w:val="clear" w:color="auto" w:fill="FFFFFF"/>
        </w:rPr>
        <w:t xml:space="preserve">auch </w:t>
      </w:r>
      <w:r w:rsidRPr="006E135A">
        <w:rPr>
          <w:rFonts w:cs="Arial"/>
          <w:sz w:val="22"/>
          <w:szCs w:val="22"/>
          <w:shd w:val="clear" w:color="auto" w:fill="FFFFFF"/>
        </w:rPr>
        <w:t>Einweglösungen</w:t>
      </w:r>
      <w:r>
        <w:rPr>
          <w:rFonts w:cs="Arial"/>
          <w:sz w:val="22"/>
          <w:szCs w:val="22"/>
          <w:shd w:val="clear" w:color="auto" w:fill="FFFFFF"/>
        </w:rPr>
        <w:t xml:space="preserve"> aus diesen Werkstoffen zur Verfügung</w:t>
      </w:r>
      <w:r w:rsidRPr="006E135A">
        <w:rPr>
          <w:rFonts w:cs="Arial"/>
          <w:sz w:val="22"/>
          <w:szCs w:val="22"/>
          <w:shd w:val="clear" w:color="auto" w:fill="FFFFFF"/>
        </w:rPr>
        <w:t xml:space="preserve">. </w:t>
      </w:r>
      <w:r>
        <w:rPr>
          <w:rFonts w:cs="Arial"/>
          <w:sz w:val="22"/>
          <w:szCs w:val="22"/>
          <w:shd w:val="clear" w:color="auto" w:fill="FFFFFF"/>
        </w:rPr>
        <w:t xml:space="preserve">Sie eignen sich besonders zur Vermeidung von Schäden beim Einsatz von </w:t>
      </w:r>
      <w:r w:rsidRPr="00C759C6">
        <w:rPr>
          <w:rFonts w:cs="Arial"/>
          <w:sz w:val="22"/>
          <w:szCs w:val="22"/>
          <w:shd w:val="clear" w:color="auto" w:fill="FFFFFF"/>
        </w:rPr>
        <w:t xml:space="preserve">Lineareinheiten in der Robotik sowie </w:t>
      </w:r>
      <w:r>
        <w:rPr>
          <w:rFonts w:cs="Arial"/>
          <w:sz w:val="22"/>
          <w:szCs w:val="22"/>
          <w:shd w:val="clear" w:color="auto" w:fill="FFFFFF"/>
        </w:rPr>
        <w:t xml:space="preserve">zum Schutz von </w:t>
      </w:r>
      <w:r w:rsidRPr="00C759C6">
        <w:rPr>
          <w:rFonts w:cs="Arial"/>
          <w:sz w:val="22"/>
          <w:szCs w:val="22"/>
          <w:shd w:val="clear" w:color="auto" w:fill="FFFFFF"/>
        </w:rPr>
        <w:t>Endlagen von Werkzeugmaschinen, Förderanlagen und Hochregalbediengeräten</w:t>
      </w:r>
      <w:r>
        <w:rPr>
          <w:rFonts w:cs="Arial"/>
          <w:sz w:val="22"/>
          <w:szCs w:val="22"/>
          <w:shd w:val="clear" w:color="auto" w:fill="FFFFFF"/>
        </w:rPr>
        <w:t>. Im Falle eines Aufpralls falten sie sich ähnlich einer Knautschzone auf vordefinierte Weise zusammen</w:t>
      </w:r>
      <w:r w:rsidRPr="00C759C6">
        <w:rPr>
          <w:rFonts w:cs="Arial"/>
          <w:sz w:val="22"/>
          <w:szCs w:val="22"/>
          <w:shd w:val="clear" w:color="auto" w:fill="FFFFFF"/>
        </w:rPr>
        <w:t xml:space="preserve"> und </w:t>
      </w:r>
      <w:r>
        <w:rPr>
          <w:rFonts w:cs="Arial"/>
          <w:sz w:val="22"/>
          <w:szCs w:val="22"/>
          <w:shd w:val="clear" w:color="auto" w:fill="FFFFFF"/>
        </w:rPr>
        <w:t xml:space="preserve">wandeln </w:t>
      </w:r>
      <w:r w:rsidRPr="00C759C6">
        <w:rPr>
          <w:rFonts w:cs="Arial"/>
          <w:sz w:val="22"/>
          <w:szCs w:val="22"/>
          <w:shd w:val="clear" w:color="auto" w:fill="FFFFFF"/>
        </w:rPr>
        <w:t xml:space="preserve">die </w:t>
      </w:r>
      <w:r>
        <w:rPr>
          <w:rFonts w:cs="Arial"/>
          <w:sz w:val="22"/>
          <w:szCs w:val="22"/>
          <w:shd w:val="clear" w:color="auto" w:fill="FFFFFF"/>
        </w:rPr>
        <w:t xml:space="preserve">entstehende </w:t>
      </w:r>
      <w:r w:rsidRPr="00C759C6">
        <w:rPr>
          <w:rFonts w:cs="Arial"/>
          <w:sz w:val="22"/>
          <w:szCs w:val="22"/>
          <w:shd w:val="clear" w:color="auto" w:fill="FFFFFF"/>
        </w:rPr>
        <w:t>kinetische Energie in Wärme um</w:t>
      </w:r>
      <w:r>
        <w:rPr>
          <w:rFonts w:cs="Arial"/>
          <w:sz w:val="22"/>
          <w:szCs w:val="22"/>
          <w:shd w:val="clear" w:color="auto" w:fill="FFFFFF"/>
        </w:rPr>
        <w:t xml:space="preserve">, die nach außen abgegeben wird. Dabei </w:t>
      </w:r>
      <w:r w:rsidRPr="006E135A">
        <w:rPr>
          <w:rFonts w:cs="Arial"/>
          <w:sz w:val="22"/>
          <w:szCs w:val="22"/>
          <w:shd w:val="clear" w:color="auto" w:fill="FFFFFF"/>
        </w:rPr>
        <w:t xml:space="preserve">schützen </w:t>
      </w:r>
      <w:r>
        <w:rPr>
          <w:rFonts w:cs="Arial"/>
          <w:sz w:val="22"/>
          <w:szCs w:val="22"/>
          <w:shd w:val="clear" w:color="auto" w:fill="FFFFFF"/>
        </w:rPr>
        <w:t xml:space="preserve">sie </w:t>
      </w:r>
      <w:r w:rsidRPr="006E135A">
        <w:rPr>
          <w:rFonts w:cs="Arial"/>
          <w:sz w:val="22"/>
          <w:szCs w:val="22"/>
          <w:shd w:val="clear" w:color="auto" w:fill="FFFFFF"/>
        </w:rPr>
        <w:t>Konstruktionen bei einer Havarie durch hohen, gleichmäßigen Energieabbau von 98 Prozent. D</w:t>
      </w:r>
      <w:r>
        <w:rPr>
          <w:rFonts w:cs="Arial"/>
          <w:sz w:val="22"/>
          <w:szCs w:val="22"/>
          <w:shd w:val="clear" w:color="auto" w:fill="FFFFFF"/>
        </w:rPr>
        <w:t>ank ihres Materials und d</w:t>
      </w:r>
      <w:r w:rsidRPr="006E135A">
        <w:rPr>
          <w:rFonts w:cs="Arial"/>
          <w:sz w:val="22"/>
          <w:szCs w:val="22"/>
          <w:shd w:val="clear" w:color="auto" w:fill="FFFFFF"/>
        </w:rPr>
        <w:t>e</w:t>
      </w:r>
      <w:r>
        <w:rPr>
          <w:rFonts w:cs="Arial"/>
          <w:sz w:val="22"/>
          <w:szCs w:val="22"/>
          <w:shd w:val="clear" w:color="auto" w:fill="FFFFFF"/>
        </w:rPr>
        <w:t>s</w:t>
      </w:r>
      <w:r w:rsidRPr="006E135A">
        <w:rPr>
          <w:rFonts w:cs="Arial"/>
          <w:sz w:val="22"/>
          <w:szCs w:val="22"/>
          <w:shd w:val="clear" w:color="auto" w:fill="FFFFFF"/>
        </w:rPr>
        <w:t xml:space="preserve"> </w:t>
      </w:r>
      <w:r>
        <w:rPr>
          <w:rFonts w:cs="Arial"/>
          <w:sz w:val="22"/>
          <w:szCs w:val="22"/>
          <w:shd w:val="clear" w:color="auto" w:fill="FFFFFF"/>
        </w:rPr>
        <w:t xml:space="preserve">Aufbaus kombinieren ACE </w:t>
      </w:r>
      <w:r w:rsidRPr="006E135A">
        <w:rPr>
          <w:rFonts w:cs="Arial"/>
          <w:sz w:val="22"/>
          <w:szCs w:val="22"/>
          <w:shd w:val="clear" w:color="auto" w:fill="FFFFFF"/>
        </w:rPr>
        <w:t xml:space="preserve">Crash Dämpfer im Alltagsbetrieb Langzeitstabilität </w:t>
      </w:r>
      <w:r>
        <w:rPr>
          <w:rFonts w:cs="Arial"/>
          <w:sz w:val="22"/>
          <w:szCs w:val="22"/>
          <w:shd w:val="clear" w:color="auto" w:fill="FFFFFF"/>
        </w:rPr>
        <w:t xml:space="preserve">mit </w:t>
      </w:r>
      <w:r w:rsidRPr="006E135A">
        <w:rPr>
          <w:rFonts w:cs="Arial"/>
          <w:sz w:val="22"/>
          <w:szCs w:val="22"/>
          <w:shd w:val="clear" w:color="auto" w:fill="FFFFFF"/>
        </w:rPr>
        <w:t>S</w:t>
      </w:r>
      <w:r>
        <w:rPr>
          <w:rFonts w:cs="Arial"/>
          <w:sz w:val="22"/>
          <w:szCs w:val="22"/>
          <w:shd w:val="clear" w:color="auto" w:fill="FFFFFF"/>
        </w:rPr>
        <w:t>icherheit</w:t>
      </w:r>
      <w:r w:rsidRPr="006E135A">
        <w:rPr>
          <w:rFonts w:cs="Arial"/>
          <w:sz w:val="22"/>
          <w:szCs w:val="22"/>
          <w:shd w:val="clear" w:color="auto" w:fill="FFFFFF"/>
        </w:rPr>
        <w:t xml:space="preserve"> im Not</w:t>
      </w:r>
      <w:r>
        <w:rPr>
          <w:rFonts w:cs="Arial"/>
          <w:sz w:val="22"/>
          <w:szCs w:val="22"/>
          <w:shd w:val="clear" w:color="auto" w:fill="FFFFFF"/>
        </w:rPr>
        <w:t>f</w:t>
      </w:r>
      <w:r w:rsidRPr="006E135A">
        <w:rPr>
          <w:rFonts w:cs="Arial"/>
          <w:sz w:val="22"/>
          <w:szCs w:val="22"/>
          <w:shd w:val="clear" w:color="auto" w:fill="FFFFFF"/>
        </w:rPr>
        <w:t>all. Sie sind einfach montier</w:t>
      </w:r>
      <w:r>
        <w:rPr>
          <w:rFonts w:cs="Arial"/>
          <w:sz w:val="22"/>
          <w:szCs w:val="22"/>
          <w:shd w:val="clear" w:color="auto" w:fill="FFFFFF"/>
        </w:rPr>
        <w:t>bar</w:t>
      </w:r>
      <w:r w:rsidRPr="006E135A">
        <w:rPr>
          <w:rFonts w:cs="Arial"/>
          <w:sz w:val="22"/>
          <w:szCs w:val="22"/>
          <w:shd w:val="clear" w:color="auto" w:fill="FFFFFF"/>
        </w:rPr>
        <w:t xml:space="preserve"> </w:t>
      </w:r>
      <w:r>
        <w:rPr>
          <w:rFonts w:cs="Arial"/>
          <w:sz w:val="22"/>
          <w:szCs w:val="22"/>
          <w:shd w:val="clear" w:color="auto" w:fill="FFFFFF"/>
        </w:rPr>
        <w:t xml:space="preserve">und </w:t>
      </w:r>
      <w:r w:rsidRPr="006E135A">
        <w:rPr>
          <w:rFonts w:cs="Arial"/>
          <w:sz w:val="22"/>
          <w:szCs w:val="22"/>
          <w:shd w:val="clear" w:color="auto" w:fill="FFFFFF"/>
        </w:rPr>
        <w:t xml:space="preserve">nach einem Crash </w:t>
      </w:r>
      <w:r>
        <w:rPr>
          <w:rFonts w:cs="Arial"/>
          <w:sz w:val="22"/>
          <w:szCs w:val="22"/>
          <w:shd w:val="clear" w:color="auto" w:fill="FFFFFF"/>
        </w:rPr>
        <w:t xml:space="preserve">schnell </w:t>
      </w:r>
      <w:r w:rsidRPr="006E135A">
        <w:rPr>
          <w:rFonts w:cs="Arial"/>
          <w:sz w:val="22"/>
          <w:szCs w:val="22"/>
          <w:shd w:val="clear" w:color="auto" w:fill="FFFFFF"/>
        </w:rPr>
        <w:t>austausch</w:t>
      </w:r>
      <w:r>
        <w:rPr>
          <w:rFonts w:cs="Arial"/>
          <w:sz w:val="22"/>
          <w:szCs w:val="22"/>
          <w:shd w:val="clear" w:color="auto" w:fill="FFFFFF"/>
        </w:rPr>
        <w:t>bar</w:t>
      </w:r>
      <w:r w:rsidRPr="006E135A">
        <w:rPr>
          <w:rFonts w:cs="Arial"/>
          <w:sz w:val="22"/>
          <w:szCs w:val="22"/>
          <w:shd w:val="clear" w:color="auto" w:fill="FFFFFF"/>
        </w:rPr>
        <w:t>.</w:t>
      </w:r>
      <w:r w:rsidRPr="006E135A">
        <w:rPr>
          <w:rFonts w:cs="Arial"/>
          <w:sz w:val="22"/>
          <w:szCs w:val="22"/>
        </w:rPr>
        <w:t xml:space="preserve"> </w:t>
      </w:r>
      <w:r w:rsidRPr="006E135A">
        <w:rPr>
          <w:rFonts w:cs="Arial"/>
          <w:sz w:val="22"/>
          <w:szCs w:val="22"/>
          <w:shd w:val="clear" w:color="auto" w:fill="FFFFFF"/>
        </w:rPr>
        <w:t xml:space="preserve">Die neuen Sicherheitsprodukte liegen mit Außendurchmessern von 87,5 mm in den Alu- bzw. 63 mm und 38 mm in den Stahlausführungen vor. Es stehen serienmäßig zehn Grundtypen zur Verfügung, deren Energieaufnahme im Not-Stopp-Einsatz zwischen 670 Nm/Hub bis zu 11.200 Nm/Hub reicht. Der maximale Hub der Komponenten beträgt dabei je nach Typ zwischen 45 mm und 160 mm, wobei die geringen Stützkräfte von 13.000 N bis 70.000 N entscheidend zur Sicherung von Konstruktionen beitragen. Auf Wunsch lassen sich diese Werte sogar noch steigern. Wie die Strukturdämpfer </w:t>
      </w:r>
      <w:r>
        <w:rPr>
          <w:rFonts w:cs="Arial"/>
          <w:sz w:val="22"/>
          <w:szCs w:val="22"/>
          <w:shd w:val="clear" w:color="auto" w:fill="FFFFFF"/>
        </w:rPr>
        <w:t xml:space="preserve">der TUBUS-Serie </w:t>
      </w:r>
      <w:r w:rsidRPr="006E135A">
        <w:rPr>
          <w:rFonts w:cs="Arial"/>
          <w:sz w:val="22"/>
          <w:szCs w:val="22"/>
          <w:shd w:val="clear" w:color="auto" w:fill="FFFFFF"/>
        </w:rPr>
        <w:t xml:space="preserve">der </w:t>
      </w:r>
      <w:r>
        <w:rPr>
          <w:rFonts w:cs="Arial"/>
          <w:sz w:val="22"/>
          <w:szCs w:val="22"/>
          <w:shd w:val="clear" w:color="auto" w:fill="FFFFFF"/>
        </w:rPr>
        <w:t xml:space="preserve">genannten Applikationen aus dem Automotive-Bereich </w:t>
      </w:r>
      <w:r w:rsidRPr="006E135A">
        <w:rPr>
          <w:rFonts w:cs="Arial"/>
          <w:sz w:val="22"/>
          <w:szCs w:val="22"/>
          <w:shd w:val="clear" w:color="auto" w:fill="FFFFFF"/>
        </w:rPr>
        <w:t xml:space="preserve">sichern </w:t>
      </w:r>
      <w:r>
        <w:rPr>
          <w:rFonts w:cs="Arial"/>
          <w:sz w:val="22"/>
          <w:szCs w:val="22"/>
          <w:shd w:val="clear" w:color="auto" w:fill="FFFFFF"/>
        </w:rPr>
        <w:t xml:space="preserve">auch </w:t>
      </w:r>
      <w:r w:rsidRPr="006E135A">
        <w:rPr>
          <w:rFonts w:cs="Arial"/>
          <w:sz w:val="22"/>
          <w:szCs w:val="22"/>
          <w:shd w:val="clear" w:color="auto" w:fill="FFFFFF"/>
        </w:rPr>
        <w:t>sie Konstruktionen kosten</w:t>
      </w:r>
      <w:r>
        <w:rPr>
          <w:rFonts w:cs="Arial"/>
          <w:sz w:val="22"/>
          <w:szCs w:val="22"/>
          <w:shd w:val="clear" w:color="auto" w:fill="FFFFFF"/>
        </w:rPr>
        <w:t>günstig gegen Ausfallzeiten ab.</w:t>
      </w:r>
    </w:p>
    <w:p w:rsidR="00FA083A" w:rsidRPr="006E135A" w:rsidRDefault="00FA083A" w:rsidP="00CC425F">
      <w:pPr>
        <w:pStyle w:val="BodyText"/>
        <w:rPr>
          <w:szCs w:val="22"/>
        </w:rPr>
      </w:pPr>
    </w:p>
    <w:p w:rsidR="00FA083A" w:rsidRDefault="00FA083A" w:rsidP="00CC425F">
      <w:pPr>
        <w:pStyle w:val="BodyText"/>
        <w:rPr>
          <w:color w:val="000000"/>
          <w:szCs w:val="22"/>
        </w:rPr>
      </w:pPr>
    </w:p>
    <w:p w:rsidR="00FA083A" w:rsidRPr="009E2A88" w:rsidRDefault="00FA083A" w:rsidP="008D29F5">
      <w:pPr>
        <w:rPr>
          <w:rFonts w:cs="Arial"/>
        </w:rPr>
      </w:pPr>
      <w:r w:rsidRPr="009E2A88">
        <w:rPr>
          <w:rFonts w:cs="Arial"/>
        </w:rPr>
        <w:t xml:space="preserve">Gesamt: </w:t>
      </w:r>
      <w:r>
        <w:rPr>
          <w:rFonts w:cs="Arial"/>
        </w:rPr>
        <w:t>4</w:t>
      </w:r>
      <w:r w:rsidRPr="009E2A88">
        <w:rPr>
          <w:rFonts w:cs="Arial"/>
        </w:rPr>
        <w:t>.</w:t>
      </w:r>
      <w:r>
        <w:rPr>
          <w:rFonts w:cs="Arial"/>
        </w:rPr>
        <w:t>284</w:t>
      </w:r>
      <w:r w:rsidRPr="009E2A88">
        <w:rPr>
          <w:rFonts w:cs="Arial"/>
        </w:rPr>
        <w:t xml:space="preserve"> Zeichen mit Leerzeichen</w:t>
      </w:r>
    </w:p>
    <w:p w:rsidR="00FA083A" w:rsidRDefault="00FA083A" w:rsidP="008D29F5">
      <w:pPr>
        <w:rPr>
          <w:rFonts w:cs="Arial"/>
          <w:sz w:val="22"/>
          <w:szCs w:val="22"/>
        </w:rPr>
      </w:pPr>
    </w:p>
    <w:p w:rsidR="00FA083A" w:rsidRDefault="00FA083A" w:rsidP="008D29F5">
      <w:pPr>
        <w:rPr>
          <w:rFonts w:cs="Arial"/>
          <w:sz w:val="22"/>
          <w:szCs w:val="22"/>
        </w:rPr>
      </w:pPr>
    </w:p>
    <w:p w:rsidR="00FA083A" w:rsidRPr="00D30372" w:rsidRDefault="00FA083A" w:rsidP="008D29F5">
      <w:pPr>
        <w:rPr>
          <w:rFonts w:cs="Arial"/>
          <w:b/>
          <w:sz w:val="22"/>
          <w:szCs w:val="22"/>
        </w:rPr>
      </w:pPr>
      <w:r w:rsidRPr="00D30372">
        <w:rPr>
          <w:rFonts w:cs="Arial"/>
          <w:b/>
          <w:sz w:val="22"/>
          <w:szCs w:val="22"/>
        </w:rPr>
        <w:t>Autor</w:t>
      </w:r>
    </w:p>
    <w:p w:rsidR="00FA083A" w:rsidRDefault="00FA083A" w:rsidP="008D29F5">
      <w:pPr>
        <w:rPr>
          <w:rFonts w:cs="Arial"/>
          <w:sz w:val="22"/>
          <w:szCs w:val="22"/>
        </w:rPr>
      </w:pPr>
    </w:p>
    <w:p w:rsidR="00FA083A" w:rsidRDefault="00FA083A" w:rsidP="008D29F5">
      <w:pPr>
        <w:rPr>
          <w:rFonts w:cs="Arial"/>
          <w:sz w:val="22"/>
          <w:szCs w:val="22"/>
        </w:rPr>
      </w:pPr>
      <w:r w:rsidRPr="00E16472">
        <w:rPr>
          <w:rFonts w:cs="Arial"/>
          <w:sz w:val="22"/>
          <w:szCs w:val="22"/>
        </w:rPr>
        <w:t>Robert Timmerberg, M. A., Fachjournalist</w:t>
      </w:r>
      <w:r>
        <w:rPr>
          <w:rFonts w:cs="Arial"/>
          <w:sz w:val="22"/>
          <w:szCs w:val="22"/>
        </w:rPr>
        <w:t xml:space="preserve"> (DFJV)</w:t>
      </w:r>
      <w:r w:rsidRPr="00E16472">
        <w:rPr>
          <w:rFonts w:cs="Arial"/>
          <w:sz w:val="22"/>
          <w:szCs w:val="22"/>
        </w:rPr>
        <w:t xml:space="preserve">, plus2 GmbH, </w:t>
      </w:r>
      <w:r>
        <w:rPr>
          <w:rFonts w:cs="Arial"/>
          <w:sz w:val="22"/>
          <w:szCs w:val="22"/>
        </w:rPr>
        <w:t>Düsseldorf</w:t>
      </w:r>
    </w:p>
    <w:p w:rsidR="00FA083A" w:rsidRDefault="00FA083A" w:rsidP="008D29F5">
      <w:pPr>
        <w:rPr>
          <w:rFonts w:cs="Arial"/>
          <w:sz w:val="22"/>
          <w:szCs w:val="22"/>
        </w:rPr>
      </w:pPr>
    </w:p>
    <w:p w:rsidR="00FA083A" w:rsidRDefault="00FA083A" w:rsidP="008D29F5">
      <w:pPr>
        <w:rPr>
          <w:rFonts w:cs="Arial"/>
          <w:sz w:val="22"/>
          <w:szCs w:val="22"/>
        </w:rPr>
      </w:pPr>
    </w:p>
    <w:p w:rsidR="00FA083A" w:rsidRDefault="00FA083A" w:rsidP="008D29F5">
      <w:pPr>
        <w:rPr>
          <w:rFonts w:cs="Arial"/>
          <w:sz w:val="22"/>
          <w:szCs w:val="22"/>
        </w:rPr>
      </w:pPr>
    </w:p>
    <w:p w:rsidR="00FA083A" w:rsidRPr="0045686B" w:rsidRDefault="00FA083A" w:rsidP="008D29F5">
      <w:pPr>
        <w:rPr>
          <w:b/>
          <w:sz w:val="22"/>
          <w:szCs w:val="22"/>
        </w:rPr>
      </w:pPr>
      <w:r>
        <w:rPr>
          <w:b/>
          <w:sz w:val="22"/>
          <w:szCs w:val="22"/>
        </w:rPr>
        <w:t>Messehinweis</w:t>
      </w:r>
    </w:p>
    <w:p w:rsidR="00FA083A" w:rsidRPr="00B57358" w:rsidRDefault="00FA083A" w:rsidP="008D29F5">
      <w:pPr>
        <w:rPr>
          <w:sz w:val="22"/>
          <w:szCs w:val="22"/>
        </w:rPr>
      </w:pPr>
    </w:p>
    <w:p w:rsidR="00FA083A" w:rsidRPr="00B57358" w:rsidRDefault="00FA083A" w:rsidP="008D29F5">
      <w:pPr>
        <w:rPr>
          <w:sz w:val="22"/>
          <w:szCs w:val="22"/>
        </w:rPr>
      </w:pPr>
      <w:r w:rsidRPr="00B57358">
        <w:rPr>
          <w:sz w:val="22"/>
          <w:szCs w:val="22"/>
        </w:rPr>
        <w:t>ACE Stoßdämpfer GmbH in Halle 1 – Stand 1311 auf der 39. Motek</w:t>
      </w:r>
      <w:r>
        <w:rPr>
          <w:sz w:val="22"/>
          <w:szCs w:val="22"/>
        </w:rPr>
        <w:t xml:space="preserve">, </w:t>
      </w:r>
      <w:r w:rsidRPr="00B57358">
        <w:rPr>
          <w:sz w:val="22"/>
          <w:szCs w:val="22"/>
        </w:rPr>
        <w:t>Internationale Fachmesse für Produktions- und Montageautomatisierung</w:t>
      </w:r>
      <w:r>
        <w:rPr>
          <w:sz w:val="22"/>
          <w:szCs w:val="22"/>
        </w:rPr>
        <w:t>,</w:t>
      </w:r>
      <w:r w:rsidRPr="00B57358">
        <w:rPr>
          <w:sz w:val="22"/>
          <w:szCs w:val="22"/>
        </w:rPr>
        <w:t xml:space="preserve"> vom 5. bis 8. Oktober 2021</w:t>
      </w:r>
      <w:r>
        <w:rPr>
          <w:sz w:val="22"/>
          <w:szCs w:val="22"/>
        </w:rPr>
        <w:t>, Stuttgart, Deutschland.</w:t>
      </w:r>
    </w:p>
    <w:p w:rsidR="00FA083A" w:rsidRPr="00E16472" w:rsidRDefault="00FA083A" w:rsidP="008D29F5">
      <w:pPr>
        <w:rPr>
          <w:rFonts w:cs="Arial"/>
          <w:sz w:val="22"/>
          <w:szCs w:val="22"/>
        </w:rPr>
      </w:pPr>
    </w:p>
    <w:p w:rsidR="00FA083A" w:rsidRDefault="00FA083A" w:rsidP="00CD64A3">
      <w:pPr>
        <w:rPr>
          <w:rFonts w:cs="Arial"/>
          <w:sz w:val="22"/>
          <w:szCs w:val="22"/>
        </w:rPr>
      </w:pPr>
      <w:r>
        <w:rPr>
          <w:rFonts w:cs="Arial"/>
          <w:sz w:val="22"/>
          <w:szCs w:val="22"/>
        </w:rPr>
        <w:br w:type="column"/>
      </w:r>
    </w:p>
    <w:p w:rsidR="00FA083A" w:rsidRDefault="00FA083A" w:rsidP="00CD64A3">
      <w:pPr>
        <w:rPr>
          <w:rFonts w:cs="Arial"/>
          <w:sz w:val="22"/>
          <w:szCs w:val="22"/>
        </w:rPr>
      </w:pPr>
    </w:p>
    <w:p w:rsidR="00FA083A" w:rsidRDefault="00FA083A" w:rsidP="00CD64A3">
      <w:pPr>
        <w:rPr>
          <w:rFonts w:cs="Arial"/>
          <w:sz w:val="22"/>
          <w:szCs w:val="22"/>
        </w:rPr>
      </w:pPr>
    </w:p>
    <w:p w:rsidR="00FA083A" w:rsidRDefault="00FA083A" w:rsidP="00CD64A3">
      <w:pPr>
        <w:rPr>
          <w:rFonts w:cs="Arial"/>
          <w:sz w:val="22"/>
          <w:szCs w:val="22"/>
        </w:rPr>
      </w:pPr>
    </w:p>
    <w:p w:rsidR="00FA083A" w:rsidRPr="00E16472" w:rsidRDefault="00FA083A" w:rsidP="00CD64A3">
      <w:pPr>
        <w:rPr>
          <w:rFonts w:cs="Arial"/>
          <w:b/>
          <w:sz w:val="22"/>
          <w:szCs w:val="22"/>
        </w:rPr>
      </w:pPr>
      <w:r w:rsidRPr="00E16472">
        <w:rPr>
          <w:rFonts w:cs="Arial"/>
          <w:b/>
          <w:sz w:val="22"/>
          <w:szCs w:val="22"/>
        </w:rPr>
        <w:t>Bilder und Bildunterschriften</w:t>
      </w:r>
    </w:p>
    <w:p w:rsidR="00FA083A" w:rsidRDefault="00FA083A" w:rsidP="00CD64A3">
      <w:pPr>
        <w:rPr>
          <w:rFonts w:cs="Arial"/>
          <w:sz w:val="22"/>
          <w:szCs w:val="22"/>
        </w:rPr>
      </w:pPr>
    </w:p>
    <w:p w:rsidR="00FA083A" w:rsidRPr="003140FE" w:rsidRDefault="00FA083A" w:rsidP="00CD64A3">
      <w:pPr>
        <w:rPr>
          <w:rFonts w:cs="Arial"/>
          <w:sz w:val="22"/>
          <w:szCs w:val="22"/>
          <w:u w:val="single"/>
        </w:rPr>
      </w:pPr>
      <w:r>
        <w:rPr>
          <w:rFonts w:cs="Arial"/>
          <w:sz w:val="22"/>
          <w:szCs w:val="22"/>
          <w:u w:val="single"/>
        </w:rPr>
        <w:t>Bild 1 ACE_TUBUS-TA_LISCO Prae</w:t>
      </w:r>
      <w:r w:rsidRPr="003140FE">
        <w:rPr>
          <w:rFonts w:cs="Arial"/>
          <w:sz w:val="22"/>
          <w:szCs w:val="22"/>
          <w:u w:val="single"/>
        </w:rPr>
        <w:t>zisionslinearachse.jpg</w:t>
      </w:r>
    </w:p>
    <w:p w:rsidR="00FA083A" w:rsidRPr="003140FE" w:rsidRDefault="00FA083A" w:rsidP="00CD64A3">
      <w:pPr>
        <w:rPr>
          <w:rFonts w:cs="Arial"/>
          <w:color w:val="000000"/>
          <w:sz w:val="22"/>
          <w:szCs w:val="22"/>
        </w:rPr>
      </w:pPr>
    </w:p>
    <w:p w:rsidR="00FA083A" w:rsidRPr="008A7F75" w:rsidRDefault="00FA083A" w:rsidP="00CD64A3">
      <w:pPr>
        <w:rPr>
          <w:rFonts w:cs="Arial"/>
          <w:color w:val="000000"/>
          <w:sz w:val="22"/>
          <w:szCs w:val="22"/>
        </w:rPr>
      </w:pPr>
      <w:r w:rsidRPr="00E46CB8">
        <w:rPr>
          <w:rFonts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24.25pt">
            <v:imagedata r:id="rId7" o:title=""/>
          </v:shape>
        </w:pict>
      </w:r>
    </w:p>
    <w:p w:rsidR="00FA083A" w:rsidRPr="00A61E34" w:rsidRDefault="00FA083A" w:rsidP="00CD64A3">
      <w:pPr>
        <w:rPr>
          <w:sz w:val="22"/>
        </w:rPr>
      </w:pPr>
    </w:p>
    <w:p w:rsidR="00FA083A" w:rsidRPr="00A61E34" w:rsidRDefault="00FA083A" w:rsidP="00CD64A3">
      <w:pPr>
        <w:rPr>
          <w:b/>
          <w:sz w:val="22"/>
        </w:rPr>
      </w:pPr>
      <w:r>
        <w:rPr>
          <w:b/>
          <w:sz w:val="22"/>
        </w:rPr>
        <w:t xml:space="preserve">Die </w:t>
      </w:r>
      <w:r w:rsidRPr="00A61E34">
        <w:rPr>
          <w:b/>
          <w:sz w:val="22"/>
        </w:rPr>
        <w:t xml:space="preserve">LISCO </w:t>
      </w:r>
      <w:r>
        <w:rPr>
          <w:b/>
          <w:sz w:val="22"/>
        </w:rPr>
        <w:t xml:space="preserve">GmbH sichert bei einem Zuführtisch </w:t>
      </w:r>
      <w:r w:rsidRPr="00A61E34">
        <w:rPr>
          <w:b/>
          <w:sz w:val="22"/>
        </w:rPr>
        <w:t xml:space="preserve">für </w:t>
      </w:r>
      <w:r>
        <w:rPr>
          <w:b/>
          <w:sz w:val="22"/>
        </w:rPr>
        <w:t xml:space="preserve">ein industrielles CT-System </w:t>
      </w:r>
      <w:r w:rsidRPr="00A61E34">
        <w:rPr>
          <w:b/>
          <w:sz w:val="22"/>
        </w:rPr>
        <w:t xml:space="preserve">die </w:t>
      </w:r>
      <w:r>
        <w:rPr>
          <w:b/>
          <w:sz w:val="22"/>
        </w:rPr>
        <w:t xml:space="preserve">Endlagen der Linearachsen durch </w:t>
      </w:r>
      <w:r w:rsidRPr="00A61E34">
        <w:rPr>
          <w:b/>
          <w:sz w:val="22"/>
        </w:rPr>
        <w:t xml:space="preserve">integrierte </w:t>
      </w:r>
      <w:r>
        <w:rPr>
          <w:b/>
          <w:sz w:val="22"/>
        </w:rPr>
        <w:t>TUBUS-</w:t>
      </w:r>
      <w:r w:rsidRPr="00A61E34">
        <w:rPr>
          <w:b/>
          <w:sz w:val="22"/>
        </w:rPr>
        <w:t>Strukturdämpfer</w:t>
      </w:r>
      <w:r>
        <w:rPr>
          <w:b/>
          <w:sz w:val="22"/>
        </w:rPr>
        <w:t xml:space="preserve"> von ACE ab</w:t>
      </w:r>
    </w:p>
    <w:p w:rsidR="00FA083A" w:rsidRDefault="00FA083A" w:rsidP="00CD64A3">
      <w:pPr>
        <w:rPr>
          <w:sz w:val="22"/>
        </w:rPr>
      </w:pPr>
    </w:p>
    <w:p w:rsidR="00FA083A" w:rsidRDefault="00FA083A" w:rsidP="00CD64A3">
      <w:pPr>
        <w:rPr>
          <w:sz w:val="22"/>
        </w:rPr>
      </w:pPr>
      <w:r w:rsidRPr="00A61E34">
        <w:rPr>
          <w:sz w:val="22"/>
        </w:rPr>
        <w:t>Fotonachweis: LISCO GmbH</w:t>
      </w:r>
    </w:p>
    <w:p w:rsidR="00FA083A" w:rsidRDefault="00FA083A" w:rsidP="00CD64A3">
      <w:pPr>
        <w:rPr>
          <w:rFonts w:cs="Arial"/>
          <w:sz w:val="22"/>
          <w:szCs w:val="22"/>
        </w:rPr>
      </w:pPr>
    </w:p>
    <w:p w:rsidR="00FA083A" w:rsidRDefault="00FA083A" w:rsidP="00CD64A3">
      <w:pPr>
        <w:rPr>
          <w:rFonts w:cs="Arial"/>
          <w:sz w:val="22"/>
          <w:szCs w:val="22"/>
        </w:rPr>
      </w:pPr>
    </w:p>
    <w:p w:rsidR="00FA083A" w:rsidRDefault="00FA083A" w:rsidP="00CD64A3">
      <w:pPr>
        <w:rPr>
          <w:rFonts w:cs="Arial"/>
          <w:sz w:val="22"/>
          <w:szCs w:val="22"/>
          <w:u w:val="single"/>
        </w:rPr>
      </w:pPr>
      <w:r w:rsidRPr="006D350F">
        <w:rPr>
          <w:rFonts w:cs="Arial"/>
          <w:sz w:val="22"/>
          <w:szCs w:val="22"/>
          <w:u w:val="single"/>
        </w:rPr>
        <w:t>Grafik 2 ACE_TUBUS-TA</w:t>
      </w:r>
      <w:r>
        <w:rPr>
          <w:rFonts w:cs="Arial"/>
          <w:sz w:val="22"/>
          <w:szCs w:val="22"/>
          <w:u w:val="single"/>
        </w:rPr>
        <w:t>_hohe Kraftaufnahme_RGB-L_DE.tif</w:t>
      </w:r>
    </w:p>
    <w:p w:rsidR="00FA083A" w:rsidRPr="006D350F" w:rsidRDefault="00FA083A" w:rsidP="00CD64A3">
      <w:pPr>
        <w:rPr>
          <w:rFonts w:cs="Arial"/>
          <w:sz w:val="22"/>
          <w:szCs w:val="22"/>
          <w:u w:val="single"/>
        </w:rPr>
      </w:pPr>
      <w:r w:rsidRPr="006D350F">
        <w:rPr>
          <w:rFonts w:cs="Arial"/>
          <w:sz w:val="22"/>
          <w:szCs w:val="22"/>
          <w:u w:val="single"/>
        </w:rPr>
        <w:t>Bild 2 ACE_TUBUS-TA_Familie_RGB-L.jpg</w:t>
      </w:r>
    </w:p>
    <w:p w:rsidR="00FA083A" w:rsidRDefault="00FA083A" w:rsidP="00CD64A3">
      <w:pPr>
        <w:rPr>
          <w:rFonts w:cs="Arial"/>
          <w:sz w:val="22"/>
          <w:szCs w:val="22"/>
          <w:u w:val="single"/>
        </w:rPr>
      </w:pPr>
    </w:p>
    <w:p w:rsidR="00FA083A" w:rsidRPr="00D30372" w:rsidRDefault="00FA083A" w:rsidP="00CD64A3">
      <w:pPr>
        <w:rPr>
          <w:rFonts w:cs="Arial"/>
          <w:b/>
          <w:sz w:val="22"/>
          <w:szCs w:val="22"/>
        </w:rPr>
      </w:pPr>
      <w:r>
        <w:rPr>
          <w:noProof/>
        </w:rPr>
        <w:pict>
          <v:shape id="_x0000_s1027" type="#_x0000_t75" style="position:absolute;margin-left:10.35pt;margin-top:5.3pt;width:312.1pt;height:113.4pt;z-index:-251658240" wrapcoords="-52 0 -52 21457 21600 21457 21600 0 -52 0">
            <v:imagedata r:id="rId8" o:title=""/>
            <w10:wrap type="tight"/>
          </v:shape>
        </w:pict>
      </w:r>
      <w:r>
        <w:rPr>
          <w:noProof/>
        </w:rPr>
        <w:pict>
          <v:shape id="_x0000_s1028" type="#_x0000_t75" style="position:absolute;margin-left:253.35pt;margin-top:5.3pt;width:170.35pt;height:113.4pt;z-index:-251657216" wrapcoords="-95 0 -95 21457 21600 21457 21600 0 -95 0">
            <v:imagedata r:id="rId9" o:title=""/>
            <w10:wrap type="tight"/>
          </v:shape>
        </w:pict>
      </w:r>
    </w:p>
    <w:p w:rsidR="00FA083A" w:rsidRPr="00D30372" w:rsidRDefault="00FA083A" w:rsidP="00CD64A3">
      <w:pPr>
        <w:rPr>
          <w:b/>
          <w:sz w:val="22"/>
          <w:szCs w:val="22"/>
        </w:rPr>
      </w:pPr>
    </w:p>
    <w:p w:rsidR="00FA083A" w:rsidRPr="00D30372" w:rsidRDefault="00FA083A" w:rsidP="00CD64A3">
      <w:pPr>
        <w:rPr>
          <w:b/>
          <w:sz w:val="22"/>
          <w:szCs w:val="22"/>
        </w:rPr>
      </w:pPr>
    </w:p>
    <w:p w:rsidR="00FA083A" w:rsidRPr="00D30372" w:rsidRDefault="00FA083A" w:rsidP="00CD64A3">
      <w:pPr>
        <w:rPr>
          <w:b/>
          <w:sz w:val="22"/>
          <w:szCs w:val="22"/>
        </w:rPr>
      </w:pPr>
    </w:p>
    <w:p w:rsidR="00FA083A" w:rsidRPr="00D30372" w:rsidRDefault="00FA083A" w:rsidP="00CD64A3">
      <w:pPr>
        <w:rPr>
          <w:b/>
          <w:sz w:val="22"/>
          <w:szCs w:val="22"/>
        </w:rPr>
      </w:pPr>
    </w:p>
    <w:p w:rsidR="00FA083A" w:rsidRDefault="00FA083A" w:rsidP="00CD64A3">
      <w:pPr>
        <w:rPr>
          <w:rFonts w:cs="Arial"/>
          <w:b/>
          <w:sz w:val="22"/>
          <w:szCs w:val="22"/>
        </w:rPr>
      </w:pPr>
      <w:r w:rsidRPr="008A7F75">
        <w:rPr>
          <w:b/>
          <w:sz w:val="22"/>
          <w:szCs w:val="22"/>
        </w:rPr>
        <w:t>Kompakte Bauform bei hoher Kraftaufnahme</w:t>
      </w:r>
      <w:r>
        <w:rPr>
          <w:b/>
          <w:sz w:val="22"/>
          <w:szCs w:val="22"/>
        </w:rPr>
        <w:t xml:space="preserve"> von </w:t>
      </w:r>
      <w:r w:rsidRPr="00313BBA">
        <w:rPr>
          <w:b/>
          <w:sz w:val="22"/>
          <w:szCs w:val="22"/>
        </w:rPr>
        <w:t xml:space="preserve">870 N bis 90.000 N </w:t>
      </w:r>
      <w:r>
        <w:rPr>
          <w:b/>
          <w:sz w:val="22"/>
          <w:szCs w:val="22"/>
        </w:rPr>
        <w:t xml:space="preserve">zeichnen </w:t>
      </w:r>
      <w:r w:rsidRPr="008A7F75">
        <w:rPr>
          <w:b/>
          <w:sz w:val="22"/>
          <w:szCs w:val="22"/>
        </w:rPr>
        <w:t xml:space="preserve">alle Vertreter der </w:t>
      </w:r>
      <w:r>
        <w:rPr>
          <w:b/>
          <w:sz w:val="22"/>
          <w:szCs w:val="22"/>
        </w:rPr>
        <w:t>TUBUS-</w:t>
      </w:r>
      <w:r w:rsidRPr="008A7F75">
        <w:rPr>
          <w:rFonts w:cs="Arial"/>
          <w:b/>
          <w:color w:val="000000"/>
          <w:sz w:val="22"/>
          <w:szCs w:val="22"/>
          <w:shd w:val="clear" w:color="auto" w:fill="FFFFFF"/>
        </w:rPr>
        <w:t>TA-Familie aus. Sie arbeiten axial dämpfend und sind</w:t>
      </w:r>
      <w:r w:rsidRPr="008A7F75">
        <w:rPr>
          <w:rFonts w:cs="Arial"/>
          <w:b/>
          <w:sz w:val="22"/>
          <w:szCs w:val="22"/>
        </w:rPr>
        <w:t xml:space="preserve"> speziell für ein Maximum an Energieaufnahme im Kraftbereich von 2 Nm bis 2.951 Nm pro Hub entwickelt worden</w:t>
      </w:r>
    </w:p>
    <w:p w:rsidR="00FA083A" w:rsidRPr="006D350F" w:rsidRDefault="00FA083A" w:rsidP="00CD64A3">
      <w:pPr>
        <w:rPr>
          <w:rFonts w:cs="Arial"/>
          <w:sz w:val="22"/>
          <w:szCs w:val="22"/>
        </w:rPr>
      </w:pPr>
    </w:p>
    <w:p w:rsidR="00FA083A" w:rsidRPr="006D350F" w:rsidRDefault="00FA083A" w:rsidP="00CD64A3">
      <w:pPr>
        <w:rPr>
          <w:rFonts w:cs="Arial"/>
          <w:sz w:val="22"/>
          <w:szCs w:val="22"/>
        </w:rPr>
      </w:pPr>
    </w:p>
    <w:p w:rsidR="00FA083A" w:rsidRDefault="00FA083A" w:rsidP="00CD64A3">
      <w:pPr>
        <w:rPr>
          <w:sz w:val="22"/>
        </w:rPr>
      </w:pPr>
      <w:r w:rsidRPr="00A61E34">
        <w:rPr>
          <w:sz w:val="22"/>
        </w:rPr>
        <w:t>Foto</w:t>
      </w:r>
      <w:r>
        <w:rPr>
          <w:sz w:val="22"/>
        </w:rPr>
        <w:t>-Grafik</w:t>
      </w:r>
      <w:r w:rsidRPr="00A61E34">
        <w:rPr>
          <w:sz w:val="22"/>
        </w:rPr>
        <w:t>nachweise: ACE Stoßdämpfer GmbH</w:t>
      </w:r>
    </w:p>
    <w:p w:rsidR="00FA083A" w:rsidRDefault="00FA083A" w:rsidP="00CD64A3">
      <w:pPr>
        <w:rPr>
          <w:rFonts w:cs="Arial"/>
          <w:sz w:val="22"/>
          <w:szCs w:val="22"/>
        </w:rPr>
      </w:pPr>
    </w:p>
    <w:p w:rsidR="00FA083A" w:rsidRDefault="00FA083A" w:rsidP="00CD64A3">
      <w:pPr>
        <w:rPr>
          <w:rFonts w:cs="Arial"/>
          <w:sz w:val="22"/>
          <w:szCs w:val="22"/>
        </w:rPr>
      </w:pPr>
      <w:r>
        <w:rPr>
          <w:rFonts w:cs="Arial"/>
          <w:sz w:val="22"/>
          <w:szCs w:val="22"/>
        </w:rPr>
        <w:br w:type="column"/>
      </w:r>
    </w:p>
    <w:p w:rsidR="00FA083A" w:rsidRDefault="00FA083A" w:rsidP="00CD64A3">
      <w:pPr>
        <w:rPr>
          <w:rFonts w:cs="Arial"/>
          <w:sz w:val="22"/>
          <w:szCs w:val="22"/>
        </w:rPr>
      </w:pPr>
    </w:p>
    <w:p w:rsidR="00FA083A" w:rsidRDefault="00FA083A" w:rsidP="00CD64A3">
      <w:pPr>
        <w:rPr>
          <w:rFonts w:cs="Arial"/>
          <w:sz w:val="22"/>
          <w:szCs w:val="22"/>
        </w:rPr>
      </w:pPr>
    </w:p>
    <w:p w:rsidR="00FA083A" w:rsidRDefault="00FA083A" w:rsidP="00CD64A3">
      <w:pPr>
        <w:rPr>
          <w:rFonts w:cs="Arial"/>
          <w:sz w:val="22"/>
          <w:szCs w:val="22"/>
        </w:rPr>
      </w:pPr>
    </w:p>
    <w:p w:rsidR="00FA083A" w:rsidRPr="00D30372" w:rsidRDefault="00FA083A" w:rsidP="00CD64A3">
      <w:pPr>
        <w:autoSpaceDE w:val="0"/>
        <w:autoSpaceDN w:val="0"/>
        <w:adjustRightInd w:val="0"/>
        <w:rPr>
          <w:rFonts w:cs="Arial"/>
          <w:sz w:val="22"/>
          <w:szCs w:val="22"/>
          <w:u w:val="single"/>
        </w:rPr>
      </w:pPr>
      <w:r w:rsidRPr="00D30372">
        <w:rPr>
          <w:rFonts w:cs="Arial"/>
          <w:sz w:val="22"/>
          <w:szCs w:val="22"/>
          <w:u w:val="single"/>
        </w:rPr>
        <w:t xml:space="preserve">Bild 3 </w:t>
      </w:r>
      <w:r w:rsidRPr="00D30372">
        <w:rPr>
          <w:rFonts w:eastAsia="MS Mincho" w:cs="Arial"/>
          <w:bCs/>
          <w:sz w:val="22"/>
          <w:szCs w:val="22"/>
          <w:u w:val="single"/>
          <w:lang w:eastAsia="ja-JP"/>
        </w:rPr>
        <w:t>ACE-TUBUS</w:t>
      </w:r>
      <w:r>
        <w:rPr>
          <w:rFonts w:eastAsia="MS Mincho" w:cs="Arial"/>
          <w:bCs/>
          <w:sz w:val="22"/>
          <w:szCs w:val="22"/>
          <w:u w:val="single"/>
          <w:lang w:eastAsia="ja-JP"/>
        </w:rPr>
        <w:t>-</w:t>
      </w:r>
      <w:r w:rsidRPr="00D30372">
        <w:rPr>
          <w:rFonts w:eastAsia="MS Mincho" w:cs="Arial"/>
          <w:bCs/>
          <w:sz w:val="22"/>
          <w:szCs w:val="22"/>
          <w:u w:val="single"/>
          <w:lang w:eastAsia="ja-JP"/>
        </w:rPr>
        <w:t>Spezial_Niederhalterd</w:t>
      </w:r>
      <w:r>
        <w:rPr>
          <w:rFonts w:eastAsia="MS Mincho" w:cs="Arial"/>
          <w:bCs/>
          <w:sz w:val="22"/>
          <w:szCs w:val="22"/>
          <w:u w:val="single"/>
          <w:lang w:eastAsia="ja-JP"/>
        </w:rPr>
        <w:t>ae</w:t>
      </w:r>
      <w:r w:rsidRPr="00D30372">
        <w:rPr>
          <w:rFonts w:eastAsia="MS Mincho" w:cs="Arial"/>
          <w:bCs/>
          <w:sz w:val="22"/>
          <w:szCs w:val="22"/>
          <w:u w:val="single"/>
          <w:lang w:eastAsia="ja-JP"/>
        </w:rPr>
        <w:t xml:space="preserve">mpfer </w:t>
      </w:r>
      <w:r>
        <w:rPr>
          <w:rFonts w:eastAsia="MS Mincho" w:cs="Arial"/>
          <w:bCs/>
          <w:sz w:val="22"/>
          <w:szCs w:val="22"/>
          <w:u w:val="single"/>
          <w:lang w:eastAsia="ja-JP"/>
        </w:rPr>
        <w:t>M16.</w:t>
      </w:r>
      <w:r w:rsidRPr="00D30372">
        <w:rPr>
          <w:rFonts w:cs="Arial"/>
          <w:sz w:val="22"/>
          <w:szCs w:val="22"/>
          <w:u w:val="single"/>
        </w:rPr>
        <w:t>jpg</w:t>
      </w:r>
    </w:p>
    <w:p w:rsidR="00FA083A" w:rsidRDefault="00FA083A" w:rsidP="00CD64A3">
      <w:pPr>
        <w:rPr>
          <w:rFonts w:cs="Arial"/>
          <w:sz w:val="22"/>
          <w:szCs w:val="22"/>
        </w:rPr>
      </w:pPr>
    </w:p>
    <w:p w:rsidR="00FA083A" w:rsidRDefault="00FA083A" w:rsidP="00CD64A3">
      <w:pPr>
        <w:rPr>
          <w:rFonts w:cs="Arial"/>
          <w:sz w:val="22"/>
          <w:szCs w:val="22"/>
        </w:rPr>
      </w:pPr>
      <w:r w:rsidRPr="00E46CB8">
        <w:rPr>
          <w:rFonts w:cs="Arial"/>
          <w:sz w:val="22"/>
          <w:szCs w:val="22"/>
        </w:rPr>
        <w:pict>
          <v:shape id="_x0000_i1026" type="#_x0000_t75" style="width:272.25pt;height:204pt">
            <v:imagedata r:id="rId10" o:title=""/>
          </v:shape>
        </w:pict>
      </w:r>
    </w:p>
    <w:p w:rsidR="00FA083A" w:rsidRDefault="00FA083A" w:rsidP="00CD64A3">
      <w:pPr>
        <w:rPr>
          <w:rFonts w:cs="Arial"/>
          <w:sz w:val="22"/>
          <w:szCs w:val="22"/>
        </w:rPr>
      </w:pPr>
    </w:p>
    <w:p w:rsidR="00FA083A" w:rsidRPr="0039793E" w:rsidRDefault="00FA083A" w:rsidP="00CD64A3">
      <w:pPr>
        <w:autoSpaceDE w:val="0"/>
        <w:autoSpaceDN w:val="0"/>
        <w:adjustRightInd w:val="0"/>
        <w:rPr>
          <w:rFonts w:cs="Arial"/>
          <w:b/>
          <w:bCs/>
          <w:sz w:val="22"/>
          <w:szCs w:val="22"/>
        </w:rPr>
      </w:pPr>
      <w:r w:rsidRPr="0039793E">
        <w:rPr>
          <w:rFonts w:cs="HelveticaNeue-Bold"/>
          <w:b/>
          <w:bCs/>
          <w:sz w:val="22"/>
          <w:szCs w:val="14"/>
          <w:lang w:eastAsia="ja-JP"/>
        </w:rPr>
        <w:t xml:space="preserve">ACE bietet </w:t>
      </w:r>
      <w:r>
        <w:rPr>
          <w:rFonts w:cs="HelveticaNeue-Bold"/>
          <w:b/>
          <w:bCs/>
          <w:sz w:val="22"/>
          <w:szCs w:val="14"/>
          <w:lang w:eastAsia="ja-JP"/>
        </w:rPr>
        <w:t>D</w:t>
      </w:r>
      <w:r w:rsidRPr="0039793E">
        <w:rPr>
          <w:rFonts w:cs="HelveticaNeue-Bold"/>
          <w:b/>
          <w:bCs/>
          <w:sz w:val="22"/>
          <w:szCs w:val="14"/>
          <w:lang w:eastAsia="ja-JP"/>
        </w:rPr>
        <w:t xml:space="preserve">ämpfungselemente </w:t>
      </w:r>
      <w:r>
        <w:rPr>
          <w:rFonts w:cs="HelveticaNeue-Bold"/>
          <w:b/>
          <w:bCs/>
          <w:sz w:val="22"/>
          <w:szCs w:val="14"/>
          <w:lang w:eastAsia="ja-JP"/>
        </w:rPr>
        <w:t xml:space="preserve">aus Co-Polyester Elastomer </w:t>
      </w:r>
      <w:r w:rsidRPr="0039793E">
        <w:rPr>
          <w:rFonts w:cs="HelveticaNeue-Bold"/>
          <w:b/>
          <w:bCs/>
          <w:sz w:val="22"/>
          <w:szCs w:val="14"/>
          <w:lang w:eastAsia="ja-JP"/>
        </w:rPr>
        <w:t>in</w:t>
      </w:r>
      <w:r>
        <w:rPr>
          <w:rFonts w:cs="HelveticaNeue-Bold"/>
          <w:b/>
          <w:bCs/>
          <w:sz w:val="22"/>
          <w:szCs w:val="14"/>
          <w:lang w:eastAsia="ja-JP"/>
        </w:rPr>
        <w:t xml:space="preserve"> </w:t>
      </w:r>
      <w:r w:rsidRPr="0039793E">
        <w:rPr>
          <w:rFonts w:cs="HelveticaNeue-Bold"/>
          <w:b/>
          <w:bCs/>
          <w:sz w:val="22"/>
          <w:szCs w:val="14"/>
          <w:lang w:eastAsia="ja-JP"/>
        </w:rPr>
        <w:t>vielen Varianten. Kundenspezifische</w:t>
      </w:r>
      <w:r>
        <w:rPr>
          <w:rFonts w:cs="HelveticaNeue-Bold"/>
          <w:b/>
          <w:bCs/>
          <w:sz w:val="22"/>
          <w:szCs w:val="14"/>
          <w:lang w:eastAsia="ja-JP"/>
        </w:rPr>
        <w:t xml:space="preserve">, preiswerte </w:t>
      </w:r>
      <w:r w:rsidRPr="0039793E">
        <w:rPr>
          <w:rFonts w:cs="HelveticaNeue-Bold"/>
          <w:b/>
          <w:bCs/>
          <w:sz w:val="22"/>
          <w:szCs w:val="14"/>
          <w:lang w:eastAsia="ja-JP"/>
        </w:rPr>
        <w:t>Lösungen für Presswerkzeuge</w:t>
      </w:r>
      <w:r>
        <w:rPr>
          <w:rFonts w:cs="HelveticaNeue-Bold"/>
          <w:b/>
          <w:bCs/>
          <w:sz w:val="22"/>
          <w:szCs w:val="14"/>
          <w:lang w:eastAsia="ja-JP"/>
        </w:rPr>
        <w:t xml:space="preserve"> </w:t>
      </w:r>
      <w:r w:rsidRPr="0039793E">
        <w:rPr>
          <w:rFonts w:cs="HelveticaNeue-Bold"/>
          <w:b/>
          <w:bCs/>
          <w:sz w:val="22"/>
          <w:szCs w:val="14"/>
          <w:lang w:eastAsia="ja-JP"/>
        </w:rPr>
        <w:t xml:space="preserve">beim Blechumformen sind </w:t>
      </w:r>
      <w:r>
        <w:rPr>
          <w:rFonts w:cs="HelveticaNeue-Bold"/>
          <w:b/>
          <w:bCs/>
          <w:sz w:val="22"/>
          <w:szCs w:val="14"/>
          <w:lang w:eastAsia="ja-JP"/>
        </w:rPr>
        <w:t xml:space="preserve">in Form des </w:t>
      </w:r>
      <w:r w:rsidRPr="0039793E">
        <w:rPr>
          <w:rFonts w:cs="HelveticaNeue-Bold"/>
          <w:b/>
          <w:bCs/>
          <w:sz w:val="22"/>
          <w:szCs w:val="14"/>
          <w:lang w:eastAsia="ja-JP"/>
        </w:rPr>
        <w:t xml:space="preserve">abgebildeten </w:t>
      </w:r>
      <w:r>
        <w:rPr>
          <w:rFonts w:cs="HelveticaNeue-Bold"/>
          <w:b/>
          <w:bCs/>
          <w:sz w:val="22"/>
          <w:szCs w:val="14"/>
          <w:lang w:eastAsia="ja-JP"/>
        </w:rPr>
        <w:t>TUBUS-Spezial-</w:t>
      </w:r>
      <w:r w:rsidRPr="0039793E">
        <w:rPr>
          <w:rFonts w:cs="HelveticaNeue-Bold"/>
          <w:b/>
          <w:bCs/>
          <w:sz w:val="22"/>
          <w:szCs w:val="14"/>
          <w:lang w:eastAsia="ja-JP"/>
        </w:rPr>
        <w:t>Niederhalterdämpfer</w:t>
      </w:r>
      <w:r>
        <w:rPr>
          <w:rFonts w:cs="HelveticaNeue-Bold"/>
          <w:b/>
          <w:bCs/>
          <w:sz w:val="22"/>
          <w:szCs w:val="14"/>
          <w:lang w:eastAsia="ja-JP"/>
        </w:rPr>
        <w:t>s entstanden</w:t>
      </w:r>
    </w:p>
    <w:p w:rsidR="00FA083A" w:rsidRDefault="00FA083A" w:rsidP="00CD64A3">
      <w:pPr>
        <w:rPr>
          <w:rFonts w:cs="Arial"/>
          <w:sz w:val="22"/>
          <w:szCs w:val="22"/>
        </w:rPr>
      </w:pPr>
    </w:p>
    <w:p w:rsidR="00FA083A" w:rsidRDefault="00FA083A" w:rsidP="00CD64A3">
      <w:pPr>
        <w:rPr>
          <w:rFonts w:eastAsia="MS Mincho" w:cs="Arial"/>
          <w:bCs/>
          <w:lang w:eastAsia="ja-JP"/>
        </w:rPr>
      </w:pPr>
      <w:r w:rsidRPr="00A61E34">
        <w:rPr>
          <w:sz w:val="22"/>
        </w:rPr>
        <w:t xml:space="preserve">Fotonachweis: </w:t>
      </w:r>
      <w:r w:rsidRPr="00656983">
        <w:rPr>
          <w:rFonts w:eastAsia="MS Mincho" w:cs="Arial"/>
          <w:bCs/>
          <w:lang w:eastAsia="ja-JP"/>
        </w:rPr>
        <w:t>ACE Stoßdämpfer GmbH</w:t>
      </w:r>
    </w:p>
    <w:p w:rsidR="00FA083A" w:rsidRPr="00D30372" w:rsidRDefault="00FA083A" w:rsidP="00CD64A3">
      <w:pPr>
        <w:rPr>
          <w:rFonts w:eastAsia="MS Mincho" w:cs="Arial"/>
          <w:bCs/>
          <w:sz w:val="22"/>
          <w:szCs w:val="22"/>
          <w:lang w:eastAsia="ja-JP"/>
        </w:rPr>
      </w:pPr>
    </w:p>
    <w:p w:rsidR="00FA083A" w:rsidRPr="00D30372" w:rsidRDefault="00FA083A" w:rsidP="00CD64A3">
      <w:pPr>
        <w:rPr>
          <w:rFonts w:eastAsia="MS Mincho" w:cs="Arial"/>
          <w:bCs/>
          <w:sz w:val="22"/>
          <w:szCs w:val="22"/>
          <w:lang w:eastAsia="ja-JP"/>
        </w:rPr>
      </w:pPr>
    </w:p>
    <w:p w:rsidR="00FA083A" w:rsidRPr="00D30372" w:rsidRDefault="00FA083A" w:rsidP="00CD64A3">
      <w:pPr>
        <w:autoSpaceDE w:val="0"/>
        <w:autoSpaceDN w:val="0"/>
        <w:adjustRightInd w:val="0"/>
        <w:rPr>
          <w:rFonts w:cs="Arial"/>
          <w:sz w:val="22"/>
          <w:szCs w:val="22"/>
          <w:u w:val="single"/>
        </w:rPr>
      </w:pPr>
      <w:r w:rsidRPr="00D30372">
        <w:rPr>
          <w:rFonts w:cs="Arial"/>
          <w:sz w:val="22"/>
          <w:szCs w:val="22"/>
          <w:u w:val="single"/>
        </w:rPr>
        <w:t xml:space="preserve">Bild </w:t>
      </w:r>
      <w:r>
        <w:rPr>
          <w:rFonts w:cs="Arial"/>
          <w:sz w:val="22"/>
          <w:szCs w:val="22"/>
          <w:u w:val="single"/>
        </w:rPr>
        <w:t>4</w:t>
      </w:r>
      <w:r w:rsidRPr="00D30372">
        <w:rPr>
          <w:rFonts w:cs="Arial"/>
          <w:sz w:val="22"/>
          <w:szCs w:val="22"/>
          <w:u w:val="single"/>
        </w:rPr>
        <w:t xml:space="preserve"> </w:t>
      </w:r>
      <w:r w:rsidRPr="00D30372">
        <w:rPr>
          <w:rFonts w:eastAsia="MS Mincho" w:cs="Arial"/>
          <w:bCs/>
          <w:sz w:val="22"/>
          <w:szCs w:val="22"/>
          <w:u w:val="single"/>
          <w:lang w:eastAsia="ja-JP"/>
        </w:rPr>
        <w:t>ACE-TUBUS</w:t>
      </w:r>
      <w:r>
        <w:rPr>
          <w:rFonts w:eastAsia="MS Mincho" w:cs="Arial"/>
          <w:bCs/>
          <w:sz w:val="22"/>
          <w:szCs w:val="22"/>
          <w:u w:val="single"/>
          <w:lang w:eastAsia="ja-JP"/>
        </w:rPr>
        <w:t>-</w:t>
      </w:r>
      <w:r w:rsidRPr="00D30372">
        <w:rPr>
          <w:rFonts w:eastAsia="MS Mincho" w:cs="Arial"/>
          <w:bCs/>
          <w:sz w:val="22"/>
          <w:szCs w:val="22"/>
          <w:u w:val="single"/>
          <w:lang w:eastAsia="ja-JP"/>
        </w:rPr>
        <w:t>Spezial_Niederhalterd</w:t>
      </w:r>
      <w:r>
        <w:rPr>
          <w:rFonts w:eastAsia="MS Mincho" w:cs="Arial"/>
          <w:bCs/>
          <w:sz w:val="22"/>
          <w:szCs w:val="22"/>
          <w:u w:val="single"/>
          <w:lang w:eastAsia="ja-JP"/>
        </w:rPr>
        <w:t>ae</w:t>
      </w:r>
      <w:r w:rsidRPr="00D30372">
        <w:rPr>
          <w:rFonts w:eastAsia="MS Mincho" w:cs="Arial"/>
          <w:bCs/>
          <w:sz w:val="22"/>
          <w:szCs w:val="22"/>
          <w:u w:val="single"/>
          <w:lang w:eastAsia="ja-JP"/>
        </w:rPr>
        <w:t>mpfer im Test.jpg</w:t>
      </w:r>
    </w:p>
    <w:p w:rsidR="00FA083A" w:rsidRDefault="00FA083A" w:rsidP="00CD64A3">
      <w:pPr>
        <w:rPr>
          <w:rFonts w:cs="Arial"/>
          <w:sz w:val="22"/>
          <w:szCs w:val="22"/>
        </w:rPr>
      </w:pPr>
    </w:p>
    <w:p w:rsidR="00FA083A" w:rsidRPr="00187333" w:rsidRDefault="00FA083A" w:rsidP="00CD64A3">
      <w:pPr>
        <w:rPr>
          <w:rFonts w:cs="Arial"/>
          <w:sz w:val="22"/>
          <w:szCs w:val="22"/>
        </w:rPr>
      </w:pPr>
      <w:r w:rsidRPr="00E46CB8">
        <w:rPr>
          <w:rFonts w:cs="Arial"/>
          <w:sz w:val="22"/>
          <w:szCs w:val="22"/>
        </w:rPr>
        <w:pict>
          <v:shape id="_x0000_i1027" type="#_x0000_t75" style="width:271.5pt;height:204pt">
            <v:imagedata r:id="rId11" o:title=""/>
          </v:shape>
        </w:pict>
      </w:r>
    </w:p>
    <w:p w:rsidR="00FA083A" w:rsidRDefault="00FA083A" w:rsidP="00CD64A3">
      <w:pPr>
        <w:rPr>
          <w:rFonts w:cs="Arial"/>
          <w:sz w:val="22"/>
          <w:szCs w:val="22"/>
        </w:rPr>
      </w:pPr>
    </w:p>
    <w:p w:rsidR="00FA083A" w:rsidRPr="00187333" w:rsidRDefault="00FA083A" w:rsidP="00CD64A3">
      <w:pPr>
        <w:autoSpaceDE w:val="0"/>
        <w:autoSpaceDN w:val="0"/>
        <w:adjustRightInd w:val="0"/>
        <w:rPr>
          <w:rFonts w:cs="Arial"/>
          <w:b/>
          <w:bCs/>
          <w:sz w:val="22"/>
          <w:szCs w:val="22"/>
        </w:rPr>
      </w:pPr>
      <w:r w:rsidRPr="00187333">
        <w:rPr>
          <w:rFonts w:cs="HelveticaNeue-Bold"/>
          <w:b/>
          <w:bCs/>
          <w:sz w:val="22"/>
          <w:szCs w:val="14"/>
          <w:lang w:eastAsia="ja-JP"/>
        </w:rPr>
        <w:t xml:space="preserve">Wie hoch Energieaufnahme und </w:t>
      </w:r>
      <w:r>
        <w:rPr>
          <w:rFonts w:cs="HelveticaNeue-Bold"/>
          <w:b/>
          <w:bCs/>
          <w:sz w:val="22"/>
          <w:szCs w:val="14"/>
          <w:lang w:eastAsia="ja-JP"/>
        </w:rPr>
        <w:t>Haltbarkeit der TUBUS-Spezial-</w:t>
      </w:r>
      <w:r w:rsidRPr="00187333">
        <w:rPr>
          <w:rFonts w:cs="HelveticaNeue-Bold"/>
          <w:b/>
          <w:bCs/>
          <w:sz w:val="22"/>
          <w:szCs w:val="14"/>
          <w:lang w:eastAsia="ja-JP"/>
        </w:rPr>
        <w:t>Niederhalterdämpfer</w:t>
      </w:r>
      <w:r>
        <w:rPr>
          <w:rFonts w:cs="HelveticaNeue-Bold"/>
          <w:b/>
          <w:bCs/>
          <w:sz w:val="22"/>
          <w:szCs w:val="14"/>
          <w:lang w:eastAsia="ja-JP"/>
        </w:rPr>
        <w:t xml:space="preserve"> </w:t>
      </w:r>
      <w:r w:rsidRPr="00187333">
        <w:rPr>
          <w:rFonts w:cs="HelveticaNeue-Bold"/>
          <w:b/>
          <w:bCs/>
          <w:sz w:val="22"/>
          <w:szCs w:val="14"/>
          <w:lang w:eastAsia="ja-JP"/>
        </w:rPr>
        <w:t>sind, wurde in Testreihen auf</w:t>
      </w:r>
      <w:r>
        <w:rPr>
          <w:rFonts w:cs="HelveticaNeue-Bold"/>
          <w:b/>
          <w:bCs/>
          <w:sz w:val="22"/>
          <w:szCs w:val="14"/>
          <w:lang w:eastAsia="ja-JP"/>
        </w:rPr>
        <w:t xml:space="preserve"> </w:t>
      </w:r>
      <w:r w:rsidRPr="00187333">
        <w:rPr>
          <w:rFonts w:cs="HelveticaNeue-Bold"/>
          <w:b/>
          <w:bCs/>
          <w:sz w:val="22"/>
          <w:szCs w:val="14"/>
          <w:lang w:eastAsia="ja-JP"/>
        </w:rPr>
        <w:t>Prüfständen bei ACE ermittelt</w:t>
      </w:r>
    </w:p>
    <w:p w:rsidR="00FA083A" w:rsidRDefault="00FA083A" w:rsidP="00CD64A3">
      <w:pPr>
        <w:rPr>
          <w:sz w:val="22"/>
        </w:rPr>
      </w:pPr>
    </w:p>
    <w:p w:rsidR="00FA083A" w:rsidRDefault="00FA083A" w:rsidP="00CD64A3">
      <w:pPr>
        <w:rPr>
          <w:rFonts w:eastAsia="MS Mincho" w:cs="Arial"/>
          <w:bCs/>
          <w:lang w:eastAsia="ja-JP"/>
        </w:rPr>
      </w:pPr>
      <w:r w:rsidRPr="00A61E34">
        <w:rPr>
          <w:sz w:val="22"/>
        </w:rPr>
        <w:t xml:space="preserve">Fotonachweis: </w:t>
      </w:r>
      <w:r w:rsidRPr="00656983">
        <w:rPr>
          <w:rFonts w:eastAsia="MS Mincho" w:cs="Arial"/>
          <w:bCs/>
          <w:lang w:eastAsia="ja-JP"/>
        </w:rPr>
        <w:t>ACE Stoßdämpfer GmbH</w:t>
      </w:r>
    </w:p>
    <w:p w:rsidR="00FA083A" w:rsidRPr="00D30372" w:rsidRDefault="00FA083A" w:rsidP="00CD64A3">
      <w:pPr>
        <w:rPr>
          <w:rFonts w:eastAsia="MS Mincho" w:cs="Arial"/>
          <w:bCs/>
          <w:sz w:val="22"/>
          <w:szCs w:val="22"/>
          <w:lang w:eastAsia="ja-JP"/>
        </w:rPr>
      </w:pPr>
      <w:r>
        <w:rPr>
          <w:rFonts w:eastAsia="MS Mincho" w:cs="Arial"/>
          <w:bCs/>
          <w:lang w:eastAsia="ja-JP"/>
        </w:rPr>
        <w:br w:type="column"/>
      </w:r>
    </w:p>
    <w:p w:rsidR="00FA083A" w:rsidRPr="00D30372" w:rsidRDefault="00FA083A" w:rsidP="00CD64A3">
      <w:pPr>
        <w:rPr>
          <w:rFonts w:eastAsia="MS Mincho" w:cs="Arial"/>
          <w:bCs/>
          <w:sz w:val="22"/>
          <w:szCs w:val="22"/>
          <w:lang w:eastAsia="ja-JP"/>
        </w:rPr>
      </w:pPr>
    </w:p>
    <w:p w:rsidR="00FA083A" w:rsidRPr="00D30372" w:rsidRDefault="00FA083A" w:rsidP="00CD64A3">
      <w:pPr>
        <w:rPr>
          <w:rFonts w:cs="Arial"/>
          <w:sz w:val="22"/>
          <w:szCs w:val="22"/>
        </w:rPr>
      </w:pPr>
    </w:p>
    <w:p w:rsidR="00FA083A" w:rsidRPr="00D30372" w:rsidRDefault="00FA083A" w:rsidP="00CD64A3">
      <w:pPr>
        <w:rPr>
          <w:rFonts w:cs="Arial"/>
          <w:sz w:val="22"/>
          <w:szCs w:val="22"/>
        </w:rPr>
      </w:pPr>
    </w:p>
    <w:p w:rsidR="00FA083A" w:rsidRPr="00A84D91" w:rsidRDefault="00FA083A" w:rsidP="00CD64A3">
      <w:pPr>
        <w:rPr>
          <w:rFonts w:cs="Arial"/>
          <w:sz w:val="22"/>
          <w:szCs w:val="22"/>
          <w:u w:val="single"/>
        </w:rPr>
      </w:pPr>
      <w:r>
        <w:rPr>
          <w:rFonts w:cs="Arial"/>
          <w:sz w:val="22"/>
          <w:szCs w:val="22"/>
          <w:u w:val="single"/>
        </w:rPr>
        <w:t>Bild 5 ACE Crash Daempfer vorher-nachher RGB</w:t>
      </w:r>
      <w:r w:rsidRPr="00A84D91">
        <w:rPr>
          <w:rFonts w:cs="Arial"/>
          <w:sz w:val="22"/>
          <w:szCs w:val="22"/>
          <w:u w:val="single"/>
        </w:rPr>
        <w:t>.jpg</w:t>
      </w:r>
    </w:p>
    <w:p w:rsidR="00FA083A" w:rsidRDefault="00FA083A" w:rsidP="00CD64A3">
      <w:pPr>
        <w:rPr>
          <w:rFonts w:cs="Arial"/>
          <w:sz w:val="22"/>
          <w:szCs w:val="22"/>
        </w:rPr>
      </w:pPr>
    </w:p>
    <w:p w:rsidR="00FA083A" w:rsidRPr="00656983" w:rsidRDefault="00FA083A" w:rsidP="00CD64A3">
      <w:pPr>
        <w:rPr>
          <w:rFonts w:cs="Arial"/>
          <w:sz w:val="22"/>
          <w:szCs w:val="22"/>
        </w:rPr>
      </w:pPr>
      <w:r w:rsidRPr="00E46CB8">
        <w:rPr>
          <w:rFonts w:cs="Arial"/>
          <w:sz w:val="22"/>
          <w:szCs w:val="22"/>
        </w:rPr>
        <w:pict>
          <v:shape id="_x0000_i1028" type="#_x0000_t75" style="width:295.5pt;height:197.25pt">
            <v:imagedata r:id="rId12" o:title=""/>
          </v:shape>
        </w:pict>
      </w:r>
    </w:p>
    <w:p w:rsidR="00FA083A" w:rsidRDefault="00FA083A" w:rsidP="00CD64A3">
      <w:pPr>
        <w:rPr>
          <w:rFonts w:cs="Arial"/>
          <w:sz w:val="22"/>
          <w:szCs w:val="22"/>
        </w:rPr>
      </w:pPr>
    </w:p>
    <w:p w:rsidR="00FA083A" w:rsidRDefault="00FA083A" w:rsidP="00CD64A3">
      <w:pPr>
        <w:rPr>
          <w:rFonts w:cs="Arial"/>
          <w:sz w:val="22"/>
          <w:szCs w:val="22"/>
        </w:rPr>
      </w:pPr>
      <w:r>
        <w:rPr>
          <w:rFonts w:cs="Arial"/>
          <w:b/>
          <w:sz w:val="22"/>
          <w:szCs w:val="22"/>
        </w:rPr>
        <w:t xml:space="preserve">Die aus Aluminium oder aus Stahl gefertigten neuen Crash Dämpfer von ACE werden bei einer Havarie regelrecht zusammengefaltet und bauen die </w:t>
      </w:r>
      <w:r w:rsidRPr="00693A0F">
        <w:rPr>
          <w:rFonts w:cs="Arial"/>
          <w:b/>
          <w:sz w:val="22"/>
          <w:szCs w:val="22"/>
        </w:rPr>
        <w:t>Energie</w:t>
      </w:r>
      <w:r>
        <w:rPr>
          <w:rFonts w:cs="Arial"/>
          <w:b/>
          <w:sz w:val="22"/>
          <w:szCs w:val="22"/>
        </w:rPr>
        <w:t xml:space="preserve"> von Massenkräften auf einen Schlag so gut wie rückprallfrei ab</w:t>
      </w:r>
    </w:p>
    <w:p w:rsidR="00FA083A" w:rsidRDefault="00FA083A" w:rsidP="00CD64A3">
      <w:pPr>
        <w:rPr>
          <w:rFonts w:cs="Arial"/>
          <w:sz w:val="22"/>
          <w:szCs w:val="22"/>
        </w:rPr>
      </w:pPr>
    </w:p>
    <w:p w:rsidR="00FA083A" w:rsidRPr="00656983" w:rsidRDefault="00FA083A" w:rsidP="00CD64A3">
      <w:pPr>
        <w:autoSpaceDE w:val="0"/>
        <w:autoSpaceDN w:val="0"/>
        <w:adjustRightInd w:val="0"/>
        <w:rPr>
          <w:rFonts w:eastAsia="MS Mincho" w:cs="Arial"/>
          <w:bCs/>
          <w:lang w:eastAsia="ja-JP"/>
        </w:rPr>
      </w:pPr>
      <w:r w:rsidRPr="00A61E34">
        <w:rPr>
          <w:sz w:val="22"/>
        </w:rPr>
        <w:t xml:space="preserve">Fotonachweis: </w:t>
      </w:r>
      <w:r w:rsidRPr="00656983">
        <w:rPr>
          <w:rFonts w:eastAsia="MS Mincho" w:cs="Arial"/>
          <w:bCs/>
          <w:lang w:eastAsia="ja-JP"/>
        </w:rPr>
        <w:t>ACE Stoßdämpfer GmbH, ©  GW St. Pölten</w:t>
      </w:r>
    </w:p>
    <w:p w:rsidR="00FA083A" w:rsidRDefault="00FA083A" w:rsidP="008D29F5">
      <w:pPr>
        <w:rPr>
          <w:rFonts w:cs="Arial"/>
          <w:sz w:val="22"/>
          <w:szCs w:val="22"/>
        </w:rPr>
      </w:pPr>
    </w:p>
    <w:p w:rsidR="00FA083A" w:rsidRDefault="00FA083A" w:rsidP="008D29F5">
      <w:pPr>
        <w:rPr>
          <w:rFonts w:cs="Arial"/>
          <w:sz w:val="22"/>
          <w:szCs w:val="22"/>
        </w:rPr>
      </w:pPr>
    </w:p>
    <w:p w:rsidR="00FA083A" w:rsidRDefault="00FA083A" w:rsidP="008D29F5">
      <w:pPr>
        <w:rPr>
          <w:rFonts w:cs="Arial"/>
          <w:sz w:val="22"/>
          <w:szCs w:val="22"/>
        </w:rPr>
      </w:pPr>
    </w:p>
    <w:p w:rsidR="00FA083A" w:rsidRPr="008222A1" w:rsidRDefault="00FA083A" w:rsidP="008D29F5">
      <w:pPr>
        <w:rPr>
          <w:rFonts w:cs="Arial"/>
          <w:b/>
          <w:sz w:val="22"/>
          <w:szCs w:val="22"/>
        </w:rPr>
      </w:pPr>
      <w:r w:rsidRPr="008222A1">
        <w:rPr>
          <w:rFonts w:cs="Arial"/>
          <w:b/>
          <w:sz w:val="22"/>
          <w:szCs w:val="22"/>
        </w:rPr>
        <w:t>Links</w:t>
      </w:r>
    </w:p>
    <w:p w:rsidR="00FA083A" w:rsidRDefault="00FA083A" w:rsidP="008D29F5">
      <w:pPr>
        <w:rPr>
          <w:sz w:val="22"/>
          <w:szCs w:val="22"/>
        </w:rPr>
      </w:pPr>
    </w:p>
    <w:p w:rsidR="00FA083A" w:rsidRDefault="00FA083A" w:rsidP="008D29F5">
      <w:hyperlink r:id="rId13" w:history="1">
        <w:r w:rsidRPr="006C4417">
          <w:rPr>
            <w:rStyle w:val="Hyperlink"/>
          </w:rPr>
          <w:t>https://www.ace-ace.de/de/produkte/daempfungstechnik/strukturdaempfer.html</w:t>
        </w:r>
      </w:hyperlink>
    </w:p>
    <w:p w:rsidR="00FA083A" w:rsidRPr="00D30372" w:rsidRDefault="00FA083A" w:rsidP="008D29F5"/>
    <w:p w:rsidR="00FA083A" w:rsidRDefault="00FA083A" w:rsidP="008D29F5">
      <w:hyperlink r:id="rId14" w:history="1">
        <w:r w:rsidRPr="006C4417">
          <w:rPr>
            <w:rStyle w:val="Hyperlink"/>
          </w:rPr>
          <w:t>https://www.ace-ace.de/de/produkte/sicherheitsprodukte/sicherheitsdaempfer.html</w:t>
        </w:r>
      </w:hyperlink>
    </w:p>
    <w:p w:rsidR="00FA083A" w:rsidRPr="00D30372" w:rsidRDefault="00FA083A" w:rsidP="008D29F5">
      <w:pPr>
        <w:rPr>
          <w:szCs w:val="22"/>
        </w:rPr>
      </w:pPr>
    </w:p>
    <w:p w:rsidR="00FA083A" w:rsidRDefault="00FA083A" w:rsidP="008D29F5">
      <w:pPr>
        <w:rPr>
          <w:rFonts w:cs="Arial"/>
          <w:sz w:val="22"/>
          <w:szCs w:val="22"/>
        </w:rPr>
      </w:pPr>
    </w:p>
    <w:p w:rsidR="00FA083A" w:rsidRDefault="00FA083A" w:rsidP="008D29F5">
      <w:pPr>
        <w:rPr>
          <w:rFonts w:cs="Arial"/>
          <w:sz w:val="22"/>
          <w:szCs w:val="22"/>
        </w:rPr>
      </w:pPr>
    </w:p>
    <w:p w:rsidR="00FA083A" w:rsidRDefault="00FA083A" w:rsidP="008D29F5">
      <w:pPr>
        <w:rPr>
          <w:b/>
          <w:sz w:val="22"/>
        </w:rPr>
      </w:pPr>
      <w:r w:rsidRPr="00E968FE">
        <w:rPr>
          <w:b/>
          <w:sz w:val="22"/>
        </w:rPr>
        <w:t>Ihr Kontakt</w:t>
      </w:r>
    </w:p>
    <w:p w:rsidR="00FA083A" w:rsidRPr="00F670FE" w:rsidRDefault="00FA083A" w:rsidP="008D29F5">
      <w:pPr>
        <w:rPr>
          <w:sz w:val="22"/>
          <w:szCs w:val="22"/>
        </w:rPr>
      </w:pPr>
    </w:p>
    <w:p w:rsidR="00FA083A" w:rsidRPr="00A61E34" w:rsidRDefault="00FA083A" w:rsidP="008D29F5">
      <w:pPr>
        <w:pStyle w:val="Heading2"/>
        <w:tabs>
          <w:tab w:val="left" w:pos="4536"/>
        </w:tabs>
        <w:rPr>
          <w:iCs/>
          <w:color w:val="000000"/>
          <w:sz w:val="22"/>
          <w:szCs w:val="24"/>
        </w:rPr>
      </w:pPr>
      <w:r w:rsidRPr="00A61E34">
        <w:rPr>
          <w:iCs/>
          <w:color w:val="000000"/>
          <w:sz w:val="22"/>
          <w:szCs w:val="24"/>
        </w:rPr>
        <w:t>ACE Stoßdämpfer GmbH</w:t>
      </w:r>
    </w:p>
    <w:p w:rsidR="00FA083A" w:rsidRPr="00A61E34" w:rsidRDefault="00FA083A" w:rsidP="008D29F5">
      <w:pPr>
        <w:tabs>
          <w:tab w:val="left" w:pos="4536"/>
        </w:tabs>
        <w:ind w:left="4395" w:hanging="4395"/>
        <w:rPr>
          <w:color w:val="000000"/>
          <w:sz w:val="22"/>
          <w:szCs w:val="22"/>
        </w:rPr>
      </w:pPr>
      <w:r w:rsidRPr="00A61E34">
        <w:rPr>
          <w:sz w:val="22"/>
          <w:szCs w:val="22"/>
        </w:rPr>
        <w:t>Albert-Einstein-Str. 15</w:t>
      </w:r>
    </w:p>
    <w:p w:rsidR="00FA083A" w:rsidRPr="00A61E34" w:rsidRDefault="00FA083A" w:rsidP="008D29F5">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40764 Langenfeld</w:t>
      </w:r>
    </w:p>
    <w:p w:rsidR="00FA083A" w:rsidRPr="00A61E34" w:rsidRDefault="00FA083A" w:rsidP="008D29F5">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Deutschland</w:t>
      </w:r>
    </w:p>
    <w:p w:rsidR="00FA083A" w:rsidRPr="00A61E34" w:rsidRDefault="00FA083A" w:rsidP="008D29F5">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Tel.: +49 2173-9226-10</w:t>
      </w:r>
    </w:p>
    <w:p w:rsidR="00FA083A" w:rsidRPr="00A61E34" w:rsidRDefault="00FA083A" w:rsidP="008D29F5">
      <w:pPr>
        <w:rPr>
          <w:rFonts w:cs="Arial"/>
          <w:sz w:val="22"/>
          <w:szCs w:val="22"/>
        </w:rPr>
      </w:pPr>
      <w:r w:rsidRPr="00A61E34">
        <w:rPr>
          <w:rFonts w:cs="Arial"/>
          <w:sz w:val="22"/>
          <w:szCs w:val="22"/>
        </w:rPr>
        <w:t>info@ace-int.eu</w:t>
      </w:r>
    </w:p>
    <w:p w:rsidR="00FA083A" w:rsidRPr="00E542F4" w:rsidRDefault="00FA083A" w:rsidP="008D29F5">
      <w:pPr>
        <w:rPr>
          <w:rFonts w:cs="Arial"/>
          <w:sz w:val="22"/>
          <w:szCs w:val="22"/>
          <w:lang w:val="pl-PL"/>
        </w:rPr>
      </w:pPr>
      <w:r w:rsidRPr="00E542F4">
        <w:rPr>
          <w:rFonts w:cs="Arial"/>
          <w:sz w:val="22"/>
          <w:szCs w:val="22"/>
          <w:lang w:val="pl-PL"/>
        </w:rPr>
        <w:t>www.ace-ace.de</w:t>
      </w:r>
    </w:p>
    <w:p w:rsidR="00FA083A" w:rsidRDefault="00FA083A" w:rsidP="008D29F5">
      <w:pPr>
        <w:rPr>
          <w:rFonts w:cs="Arial"/>
          <w:sz w:val="22"/>
          <w:szCs w:val="22"/>
        </w:rPr>
      </w:pPr>
    </w:p>
    <w:p w:rsidR="00FA083A" w:rsidRDefault="00FA083A" w:rsidP="008D29F5">
      <w:pPr>
        <w:rPr>
          <w:rFonts w:cs="Arial"/>
          <w:sz w:val="22"/>
          <w:szCs w:val="22"/>
        </w:rPr>
      </w:pPr>
    </w:p>
    <w:p w:rsidR="00FA083A" w:rsidRDefault="00FA083A" w:rsidP="008D29F5">
      <w:pPr>
        <w:rPr>
          <w:rFonts w:cs="Arial"/>
          <w:sz w:val="22"/>
          <w:szCs w:val="22"/>
        </w:rPr>
      </w:pPr>
    </w:p>
    <w:p w:rsidR="00FA083A" w:rsidRPr="00EF610A" w:rsidRDefault="00FA083A" w:rsidP="008D29F5">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Bei Rückfragen wenden Sie sich bitte an den Autor:</w:t>
      </w:r>
    </w:p>
    <w:p w:rsidR="00FA083A" w:rsidRPr="00EF610A" w:rsidRDefault="00FA083A" w:rsidP="008D29F5">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Robert Timmerberg, M. A., Fachjournalist (DFJV), plus2 GmbH, Marienstr. 39,</w:t>
      </w:r>
    </w:p>
    <w:p w:rsidR="00FA083A" w:rsidRPr="008D29F5" w:rsidRDefault="00FA083A" w:rsidP="008D29F5">
      <w:pPr>
        <w:pBdr>
          <w:top w:val="single" w:sz="6" w:space="1" w:color="auto"/>
          <w:left w:val="single" w:sz="6" w:space="4" w:color="auto"/>
          <w:bottom w:val="single" w:sz="6" w:space="1" w:color="auto"/>
          <w:right w:val="single" w:sz="6" w:space="4" w:color="auto"/>
        </w:pBdr>
        <w:shd w:val="clear" w:color="auto" w:fill="FFFFFF"/>
        <w:tabs>
          <w:tab w:val="left" w:pos="426"/>
        </w:tabs>
        <w:jc w:val="center"/>
        <w:rPr>
          <w:sz w:val="22"/>
          <w:szCs w:val="22"/>
        </w:rPr>
      </w:pPr>
      <w:r w:rsidRPr="00EF610A">
        <w:rPr>
          <w:sz w:val="22"/>
          <w:szCs w:val="22"/>
        </w:rPr>
        <w:t>40210 Düsseldorf, i. A. von A</w:t>
      </w:r>
      <w:r>
        <w:rPr>
          <w:sz w:val="22"/>
          <w:szCs w:val="22"/>
        </w:rPr>
        <w:t xml:space="preserve">CE Stoßdämpfer GmbH, Tel.: +49 </w:t>
      </w:r>
      <w:r w:rsidRPr="00EF610A">
        <w:rPr>
          <w:sz w:val="22"/>
          <w:szCs w:val="22"/>
        </w:rPr>
        <w:t>1</w:t>
      </w:r>
      <w:r>
        <w:rPr>
          <w:sz w:val="22"/>
          <w:szCs w:val="22"/>
        </w:rPr>
        <w:t>79</w:t>
      </w:r>
      <w:r w:rsidRPr="00EF610A">
        <w:rPr>
          <w:sz w:val="22"/>
          <w:szCs w:val="22"/>
        </w:rPr>
        <w:t xml:space="preserve"> </w:t>
      </w:r>
      <w:r>
        <w:rPr>
          <w:sz w:val="22"/>
          <w:szCs w:val="22"/>
        </w:rPr>
        <w:t>5</w:t>
      </w:r>
      <w:r w:rsidRPr="00EF610A">
        <w:rPr>
          <w:sz w:val="22"/>
          <w:szCs w:val="22"/>
        </w:rPr>
        <w:t>90</w:t>
      </w:r>
      <w:r>
        <w:rPr>
          <w:sz w:val="22"/>
          <w:szCs w:val="22"/>
        </w:rPr>
        <w:t xml:space="preserve">1232, </w:t>
      </w:r>
      <w:hyperlink r:id="rId15" w:history="1">
        <w:r w:rsidRPr="003C7F38">
          <w:rPr>
            <w:rStyle w:val="Hyperlink"/>
            <w:sz w:val="22"/>
            <w:szCs w:val="22"/>
          </w:rPr>
          <w:t>rt@plus-2.de</w:t>
        </w:r>
      </w:hyperlink>
    </w:p>
    <w:sectPr w:rsidR="00FA083A" w:rsidRPr="008D29F5" w:rsidSect="0034536E">
      <w:headerReference w:type="default" r:id="rId16"/>
      <w:footerReference w:type="default" r:id="rId17"/>
      <w:pgSz w:w="11906" w:h="16838" w:code="9"/>
      <w:pgMar w:top="2041" w:right="1588" w:bottom="1134" w:left="1134" w:header="340" w:footer="38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83A" w:rsidRDefault="00FA083A">
      <w:r>
        <w:separator/>
      </w:r>
    </w:p>
  </w:endnote>
  <w:endnote w:type="continuationSeparator" w:id="0">
    <w:p w:rsidR="00FA083A" w:rsidRDefault="00FA08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HelveticaNeue-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83A" w:rsidRPr="001F64D4" w:rsidRDefault="00FA083A">
    <w:pPr>
      <w:pStyle w:val="Footer"/>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5</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5</w:t>
    </w:r>
    <w:r w:rsidRPr="001F64D4">
      <w:rPr>
        <w:b/>
        <w:bCs/>
        <w:sz w:val="18"/>
        <w:szCs w:val="18"/>
      </w:rPr>
      <w:fldChar w:fldCharType="end"/>
    </w:r>
  </w:p>
  <w:p w:rsidR="00FA083A" w:rsidRDefault="00FA08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83A" w:rsidRDefault="00FA083A">
      <w:r>
        <w:separator/>
      </w:r>
    </w:p>
  </w:footnote>
  <w:footnote w:type="continuationSeparator" w:id="0">
    <w:p w:rsidR="00FA083A" w:rsidRDefault="00FA08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83A" w:rsidRDefault="00FA083A">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47B"/>
    <w:rsid w:val="0004031F"/>
    <w:rsid w:val="000620E8"/>
    <w:rsid w:val="00086B9C"/>
    <w:rsid w:val="000C2A41"/>
    <w:rsid w:val="000E62E3"/>
    <w:rsid w:val="000E7EE1"/>
    <w:rsid w:val="00137C44"/>
    <w:rsid w:val="001573D3"/>
    <w:rsid w:val="00170E20"/>
    <w:rsid w:val="00170E6F"/>
    <w:rsid w:val="00187333"/>
    <w:rsid w:val="001B20F4"/>
    <w:rsid w:val="001C3A56"/>
    <w:rsid w:val="001C56D1"/>
    <w:rsid w:val="001D0258"/>
    <w:rsid w:val="001D7EAD"/>
    <w:rsid w:val="001F64D4"/>
    <w:rsid w:val="0020020C"/>
    <w:rsid w:val="00200335"/>
    <w:rsid w:val="0021283B"/>
    <w:rsid w:val="002130E8"/>
    <w:rsid w:val="002134B5"/>
    <w:rsid w:val="00231368"/>
    <w:rsid w:val="00254DA9"/>
    <w:rsid w:val="0026391F"/>
    <w:rsid w:val="00293D2A"/>
    <w:rsid w:val="002B42D4"/>
    <w:rsid w:val="002B4CC4"/>
    <w:rsid w:val="002C3EF7"/>
    <w:rsid w:val="002D5A76"/>
    <w:rsid w:val="002D5FBC"/>
    <w:rsid w:val="002F6CDF"/>
    <w:rsid w:val="00304E6B"/>
    <w:rsid w:val="00313BBA"/>
    <w:rsid w:val="003140FE"/>
    <w:rsid w:val="0034536E"/>
    <w:rsid w:val="00370B21"/>
    <w:rsid w:val="003818FB"/>
    <w:rsid w:val="00385B52"/>
    <w:rsid w:val="00390FFB"/>
    <w:rsid w:val="003925ED"/>
    <w:rsid w:val="0039494F"/>
    <w:rsid w:val="0039793E"/>
    <w:rsid w:val="003A03E6"/>
    <w:rsid w:val="003A35E2"/>
    <w:rsid w:val="003B20B2"/>
    <w:rsid w:val="003B5E9F"/>
    <w:rsid w:val="003C7F38"/>
    <w:rsid w:val="00403244"/>
    <w:rsid w:val="0040734C"/>
    <w:rsid w:val="0041299C"/>
    <w:rsid w:val="00426116"/>
    <w:rsid w:val="0045686B"/>
    <w:rsid w:val="004A232C"/>
    <w:rsid w:val="00523F59"/>
    <w:rsid w:val="00567AB0"/>
    <w:rsid w:val="005A595D"/>
    <w:rsid w:val="005A62BE"/>
    <w:rsid w:val="005B3948"/>
    <w:rsid w:val="005D6B8C"/>
    <w:rsid w:val="005E07CF"/>
    <w:rsid w:val="00610BDA"/>
    <w:rsid w:val="0065246A"/>
    <w:rsid w:val="00655CD2"/>
    <w:rsid w:val="00656983"/>
    <w:rsid w:val="006672A8"/>
    <w:rsid w:val="00667AAD"/>
    <w:rsid w:val="00691461"/>
    <w:rsid w:val="00693A0F"/>
    <w:rsid w:val="00697508"/>
    <w:rsid w:val="006C4417"/>
    <w:rsid w:val="006D350F"/>
    <w:rsid w:val="006E135A"/>
    <w:rsid w:val="00710B58"/>
    <w:rsid w:val="007750C0"/>
    <w:rsid w:val="00776FFE"/>
    <w:rsid w:val="007828A0"/>
    <w:rsid w:val="007A27C6"/>
    <w:rsid w:val="007C3FE0"/>
    <w:rsid w:val="007E282A"/>
    <w:rsid w:val="007E3CA6"/>
    <w:rsid w:val="00800B18"/>
    <w:rsid w:val="008031AF"/>
    <w:rsid w:val="008222A1"/>
    <w:rsid w:val="008253B1"/>
    <w:rsid w:val="00837419"/>
    <w:rsid w:val="00840507"/>
    <w:rsid w:val="008729D0"/>
    <w:rsid w:val="00896B27"/>
    <w:rsid w:val="008A7F75"/>
    <w:rsid w:val="008C2CCE"/>
    <w:rsid w:val="008C4F85"/>
    <w:rsid w:val="008D29F5"/>
    <w:rsid w:val="008D40FD"/>
    <w:rsid w:val="008D73B7"/>
    <w:rsid w:val="00900EE3"/>
    <w:rsid w:val="00904AE1"/>
    <w:rsid w:val="00905125"/>
    <w:rsid w:val="009727F9"/>
    <w:rsid w:val="009B4D60"/>
    <w:rsid w:val="009B6488"/>
    <w:rsid w:val="009B71A2"/>
    <w:rsid w:val="009C553F"/>
    <w:rsid w:val="009E2A88"/>
    <w:rsid w:val="00A06631"/>
    <w:rsid w:val="00A61E34"/>
    <w:rsid w:val="00A70411"/>
    <w:rsid w:val="00A84D91"/>
    <w:rsid w:val="00AE0EAD"/>
    <w:rsid w:val="00AE3C37"/>
    <w:rsid w:val="00AE6669"/>
    <w:rsid w:val="00B1029F"/>
    <w:rsid w:val="00B13930"/>
    <w:rsid w:val="00B30E55"/>
    <w:rsid w:val="00B57358"/>
    <w:rsid w:val="00B6574A"/>
    <w:rsid w:val="00B7210E"/>
    <w:rsid w:val="00B84921"/>
    <w:rsid w:val="00B93357"/>
    <w:rsid w:val="00BB0FF2"/>
    <w:rsid w:val="00BD531A"/>
    <w:rsid w:val="00BE4D78"/>
    <w:rsid w:val="00C1734B"/>
    <w:rsid w:val="00C2037A"/>
    <w:rsid w:val="00C36972"/>
    <w:rsid w:val="00C4647B"/>
    <w:rsid w:val="00C62E13"/>
    <w:rsid w:val="00C759C6"/>
    <w:rsid w:val="00CB4B93"/>
    <w:rsid w:val="00CC425F"/>
    <w:rsid w:val="00CD64A3"/>
    <w:rsid w:val="00CE480C"/>
    <w:rsid w:val="00D16FBF"/>
    <w:rsid w:val="00D30372"/>
    <w:rsid w:val="00D41F0A"/>
    <w:rsid w:val="00D71ECB"/>
    <w:rsid w:val="00D865FD"/>
    <w:rsid w:val="00DA3F66"/>
    <w:rsid w:val="00DA58BE"/>
    <w:rsid w:val="00DC0D1D"/>
    <w:rsid w:val="00DD42A7"/>
    <w:rsid w:val="00DE0F51"/>
    <w:rsid w:val="00E16472"/>
    <w:rsid w:val="00E17DA4"/>
    <w:rsid w:val="00E23C47"/>
    <w:rsid w:val="00E37D1A"/>
    <w:rsid w:val="00E46CB8"/>
    <w:rsid w:val="00E542F4"/>
    <w:rsid w:val="00E63EEF"/>
    <w:rsid w:val="00E968FE"/>
    <w:rsid w:val="00EA7E68"/>
    <w:rsid w:val="00EB0482"/>
    <w:rsid w:val="00EF0D0C"/>
    <w:rsid w:val="00EF610A"/>
    <w:rsid w:val="00F2344D"/>
    <w:rsid w:val="00F24A76"/>
    <w:rsid w:val="00F45604"/>
    <w:rsid w:val="00F670FE"/>
    <w:rsid w:val="00FA083A"/>
    <w:rsid w:val="00FA769D"/>
    <w:rsid w:val="00FC413F"/>
    <w:rsid w:val="00FC7B4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0"/>
      <w:szCs w:val="20"/>
    </w:rPr>
  </w:style>
  <w:style w:type="paragraph" w:styleId="Heading1">
    <w:name w:val="heading 1"/>
    <w:basedOn w:val="Normal"/>
    <w:next w:val="Normal"/>
    <w:link w:val="Heading1Char"/>
    <w:uiPriority w:val="99"/>
    <w:qFormat/>
    <w:pPr>
      <w:keepNext/>
      <w:outlineLvl w:val="0"/>
    </w:pPr>
    <w:rPr>
      <w:b/>
    </w:rPr>
  </w:style>
  <w:style w:type="paragraph" w:styleId="Heading2">
    <w:name w:val="heading 2"/>
    <w:basedOn w:val="Normal"/>
    <w:next w:val="Normal"/>
    <w:link w:val="Heading2Char"/>
    <w:uiPriority w:val="99"/>
    <w:qFormat/>
    <w:pPr>
      <w:keepNext/>
      <w:outlineLvl w:val="1"/>
    </w:pPr>
    <w:rPr>
      <w:b/>
      <w:sz w:val="30"/>
    </w:rPr>
  </w:style>
  <w:style w:type="paragraph" w:styleId="Heading3">
    <w:name w:val="heading 3"/>
    <w:basedOn w:val="Normal"/>
    <w:next w:val="Normal"/>
    <w:link w:val="Heading3Char"/>
    <w:uiPriority w:val="99"/>
    <w:qFormat/>
    <w:pPr>
      <w:keepNext/>
      <w:outlineLvl w:val="2"/>
    </w:pPr>
    <w:rPr>
      <w:b/>
      <w:sz w:val="22"/>
    </w:rPr>
  </w:style>
  <w:style w:type="paragraph" w:styleId="Heading4">
    <w:name w:val="heading 4"/>
    <w:basedOn w:val="Normal"/>
    <w:next w:val="Normal"/>
    <w:link w:val="Heading4Char"/>
    <w:uiPriority w:val="99"/>
    <w:qFormat/>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2B0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semiHidden/>
    <w:locked/>
    <w:rsid w:val="00CC425F"/>
    <w:rPr>
      <w:rFonts w:ascii="Arial" w:hAnsi="Arial" w:cs="Times New Roman"/>
      <w:b/>
      <w:sz w:val="30"/>
      <w:lang w:val="de-DE" w:eastAsia="de-DE" w:bidi="ar-SA"/>
    </w:rPr>
  </w:style>
  <w:style w:type="character" w:customStyle="1" w:styleId="Heading3Char">
    <w:name w:val="Heading 3 Char"/>
    <w:basedOn w:val="DefaultParagraphFont"/>
    <w:link w:val="Heading3"/>
    <w:uiPriority w:val="99"/>
    <w:semiHidden/>
    <w:locked/>
    <w:rsid w:val="00CC425F"/>
    <w:rPr>
      <w:rFonts w:ascii="Arial" w:hAnsi="Arial" w:cs="Times New Roman"/>
      <w:b/>
      <w:sz w:val="22"/>
      <w:lang w:val="de-DE" w:eastAsia="de-DE" w:bidi="ar-SA"/>
    </w:rPr>
  </w:style>
  <w:style w:type="character" w:customStyle="1" w:styleId="Heading4Char">
    <w:name w:val="Heading 4 Char"/>
    <w:basedOn w:val="DefaultParagraphFont"/>
    <w:link w:val="Heading4"/>
    <w:uiPriority w:val="9"/>
    <w:semiHidden/>
    <w:rsid w:val="00F22B00"/>
    <w:rPr>
      <w:rFonts w:asciiTheme="minorHAnsi" w:eastAsiaTheme="minorEastAsia" w:hAnsiTheme="minorHAnsi" w:cstheme="minorBidi"/>
      <w:b/>
      <w:bCs/>
      <w:sz w:val="28"/>
      <w:szCs w:val="28"/>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locked/>
    <w:rsid w:val="00CC425F"/>
    <w:rPr>
      <w:rFonts w:ascii="Arial" w:hAnsi="Arial" w:cs="Times New Roman"/>
      <w:lang w:val="de-DE" w:eastAsia="de-DE" w:bidi="ar-SA"/>
    </w:rPr>
  </w:style>
  <w:style w:type="paragraph" w:styleId="Footer">
    <w:name w:val="footer"/>
    <w:basedOn w:val="Normal"/>
    <w:link w:val="FooterChar1"/>
    <w:uiPriority w:val="99"/>
    <w:pPr>
      <w:tabs>
        <w:tab w:val="center" w:pos="4536"/>
        <w:tab w:val="right" w:pos="9072"/>
      </w:tabs>
    </w:pPr>
  </w:style>
  <w:style w:type="character" w:customStyle="1" w:styleId="FooterChar">
    <w:name w:val="Footer Char"/>
    <w:basedOn w:val="DefaultParagraphFont"/>
    <w:link w:val="Footer"/>
    <w:uiPriority w:val="99"/>
    <w:semiHidden/>
    <w:rsid w:val="00F22B00"/>
    <w:rPr>
      <w:rFonts w:ascii="Arial" w:hAnsi="Arial"/>
      <w:sz w:val="20"/>
      <w:szCs w:val="20"/>
    </w:rPr>
  </w:style>
  <w:style w:type="paragraph" w:styleId="BodyText">
    <w:name w:val="Body Text"/>
    <w:basedOn w:val="Normal"/>
    <w:link w:val="BodyTextChar"/>
    <w:uiPriority w:val="99"/>
    <w:rPr>
      <w:sz w:val="24"/>
    </w:rPr>
  </w:style>
  <w:style w:type="character" w:customStyle="1" w:styleId="BodyTextChar">
    <w:name w:val="Body Text Char"/>
    <w:basedOn w:val="DefaultParagraphFont"/>
    <w:link w:val="BodyText"/>
    <w:uiPriority w:val="99"/>
    <w:semiHidden/>
    <w:locked/>
    <w:rsid w:val="00CC425F"/>
    <w:rPr>
      <w:rFonts w:ascii="Arial" w:hAnsi="Arial" w:cs="Times New Roman"/>
      <w:sz w:val="24"/>
      <w:lang w:val="de-DE" w:eastAsia="de-DE" w:bidi="ar-SA"/>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rsid w:val="00F22B00"/>
    <w:rPr>
      <w:sz w:val="0"/>
      <w:szCs w:val="0"/>
    </w:rPr>
  </w:style>
  <w:style w:type="character" w:customStyle="1" w:styleId="FooterChar1">
    <w:name w:val="Footer Char1"/>
    <w:link w:val="Footer"/>
    <w:uiPriority w:val="99"/>
    <w:locked/>
    <w:rsid w:val="001F64D4"/>
    <w:rPr>
      <w:rFonts w:ascii="Arial" w:hAnsi="Arial"/>
    </w:rPr>
  </w:style>
  <w:style w:type="paragraph" w:styleId="Title">
    <w:name w:val="Title"/>
    <w:basedOn w:val="Normal"/>
    <w:link w:val="TitleChar"/>
    <w:uiPriority w:val="99"/>
    <w:qFormat/>
    <w:rsid w:val="00CC425F"/>
    <w:pPr>
      <w:jc w:val="center"/>
    </w:pPr>
    <w:rPr>
      <w:rFonts w:ascii="Times New Roman" w:hAnsi="Times New Roman"/>
      <w:sz w:val="24"/>
      <w:lang w:val="en-GB"/>
    </w:rPr>
  </w:style>
  <w:style w:type="character" w:customStyle="1" w:styleId="TitleChar">
    <w:name w:val="Title Char"/>
    <w:basedOn w:val="DefaultParagraphFont"/>
    <w:link w:val="Title"/>
    <w:uiPriority w:val="99"/>
    <w:locked/>
    <w:rsid w:val="00CC425F"/>
    <w:rPr>
      <w:rFonts w:cs="Times New Roman"/>
      <w:sz w:val="24"/>
      <w:lang w:val="en-GB" w:eastAsia="de-DE" w:bidi="ar-SA"/>
    </w:rPr>
  </w:style>
  <w:style w:type="character" w:styleId="Hyperlink">
    <w:name w:val="Hyperlink"/>
    <w:basedOn w:val="DefaultParagraphFont"/>
    <w:uiPriority w:val="99"/>
    <w:rsid w:val="00CC42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ace-ace.de/de/produkte/daempfungstechnik/strukturdaempfer.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mailto:rt@plus-2.de" TargetMode="Externa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ace-ace.de/de/produkte/sicherheitsprodukte/sicherheitsdaempfer.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934</Words>
  <Characters>6374</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Struktur- und Crash Dämpfer in Automatisierung und Handling</dc:title>
  <dc:subject>ACE Struktur- und Crash Dämpfer in Automatisierung und Handling für wirksamen Schutz</dc:subject>
  <dc:creator>Robert Timmerberg</dc:creator>
  <cp:keywords>ACE Struktur- und Crash Dämpfer in Automatisierung und Handling für wirksamen Schutz</cp:keywords>
  <dc:description>Neutext für Motek 2021</dc:description>
  <cp:lastModifiedBy>timmerberg</cp:lastModifiedBy>
  <cp:revision>3</cp:revision>
  <cp:lastPrinted>2021-08-20T13:43:00Z</cp:lastPrinted>
  <dcterms:created xsi:type="dcterms:W3CDTF">2021-08-20T13:43:00Z</dcterms:created>
  <dcterms:modified xsi:type="dcterms:W3CDTF">2021-08-20T13:44:00Z</dcterms:modified>
  <cp:category>Exklusive Pressetexte</cp:category>
</cp:coreProperties>
</file>